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DC537" w14:textId="77777777" w:rsidR="004C660B" w:rsidRPr="002A2725" w:rsidRDefault="004C660B" w:rsidP="008A2453">
      <w:pPr>
        <w:pStyle w:val="Header"/>
      </w:pPr>
      <w:r w:rsidRPr="002A2725">
        <w:drawing>
          <wp:anchor distT="0" distB="0" distL="114300" distR="114300" simplePos="0" relativeHeight="251659264" behindDoc="0" locked="0" layoutInCell="0" allowOverlap="1" wp14:anchorId="1DAC186E" wp14:editId="6E31E81C">
            <wp:simplePos x="0" y="0"/>
            <wp:positionH relativeFrom="column">
              <wp:posOffset>-144780</wp:posOffset>
            </wp:positionH>
            <wp:positionV relativeFrom="paragraph">
              <wp:posOffset>22860</wp:posOffset>
            </wp:positionV>
            <wp:extent cx="548640" cy="561975"/>
            <wp:effectExtent l="0" t="0" r="3810" b="952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61975"/>
                    </a:xfrm>
                    <a:prstGeom prst="rect">
                      <a:avLst/>
                    </a:prstGeom>
                    <a:noFill/>
                  </pic:spPr>
                </pic:pic>
              </a:graphicData>
            </a:graphic>
          </wp:anchor>
        </w:drawing>
      </w:r>
      <w:r w:rsidRPr="002A2725">
        <w:t>U.S. DOT Federal Railroad Administration</w:t>
      </w:r>
    </w:p>
    <w:p w14:paraId="6283A645" w14:textId="77777777" w:rsidR="004C660B" w:rsidRPr="002A2725" w:rsidRDefault="004C660B" w:rsidP="008A2453">
      <w:pPr>
        <w:pStyle w:val="Header"/>
      </w:pPr>
      <w:r w:rsidRPr="002A2725">
        <w:t>Office of Passenger and Freight Programs</w:t>
      </w:r>
    </w:p>
    <w:p w14:paraId="6F8E965B" w14:textId="77777777" w:rsidR="00AD7E8B" w:rsidRPr="002A2725" w:rsidRDefault="00AD7E8B" w:rsidP="008A2453">
      <w:pPr>
        <w:pStyle w:val="Header"/>
      </w:pPr>
    </w:p>
    <w:p w14:paraId="4C2B1379" w14:textId="77777777" w:rsidR="000B7DAA" w:rsidRPr="002A2725" w:rsidRDefault="000B7DAA" w:rsidP="000B7DAA">
      <w:pPr>
        <w:pStyle w:val="Header"/>
      </w:pPr>
      <w:r w:rsidRPr="002A2725">
        <w:t xml:space="preserve">Monitoring Procedure </w:t>
      </w:r>
      <w:r w:rsidRPr="00B91B10">
        <w:t>32C - Project Scope Review</w:t>
      </w:r>
    </w:p>
    <w:p w14:paraId="2B96F0E2" w14:textId="77777777" w:rsidR="00DD31C5" w:rsidRDefault="00DD31C5" w:rsidP="00AD7E8B">
      <w:pPr>
        <w:pBdr>
          <w:bottom w:val="single" w:sz="4" w:space="1" w:color="auto"/>
        </w:pBdr>
      </w:pPr>
    </w:p>
    <w:p w14:paraId="58A3E577" w14:textId="77777777" w:rsidR="000B7DAA" w:rsidRDefault="000B7DAA" w:rsidP="000B7DAA">
      <w:pPr>
        <w:pStyle w:val="Heading1"/>
      </w:pPr>
      <w:r>
        <w:t>PURPOSE</w:t>
      </w:r>
    </w:p>
    <w:p w14:paraId="654A8333" w14:textId="42AA5D8A" w:rsidR="000C28CC" w:rsidRDefault="000C28CC" w:rsidP="000B7DAA">
      <w:r w:rsidRPr="000C28CC">
        <w:t>This Monitoring Procedure describes the Monitoring and Technical Assistance Contractor’s (MTAC) review and analysis of the Grantee’s</w:t>
      </w:r>
      <w:r>
        <w:t xml:space="preserve"> project scope</w:t>
      </w:r>
      <w:r w:rsidRPr="000C28CC">
        <w:t xml:space="preserve">. </w:t>
      </w:r>
      <w:r>
        <w:t xml:space="preserve"> </w:t>
      </w:r>
    </w:p>
    <w:p w14:paraId="7B7DEFB4" w14:textId="77777777" w:rsidR="000B7DAA" w:rsidRDefault="000B7DAA" w:rsidP="000B7DAA">
      <w:pPr>
        <w:pStyle w:val="Heading1"/>
      </w:pPr>
      <w:r>
        <w:t>KEY PRINCIPLES</w:t>
      </w:r>
    </w:p>
    <w:p w14:paraId="2961B49E" w14:textId="5DC517C7" w:rsidR="000B7DAA" w:rsidRDefault="000C28CC" w:rsidP="000B7DAA">
      <w:pPr>
        <w:spacing w:after="120"/>
      </w:pPr>
      <w:r w:rsidRPr="000C28CC">
        <w:t>The scope of the project represented by the totality of all documentation, including environmental documents, basis of design and design criteria, third-party agreements, Real Estate Acquisition and Management Plan, and contract plans and specifications</w:t>
      </w:r>
      <w:r>
        <w:t xml:space="preserve"> should be</w:t>
      </w:r>
      <w:r w:rsidRPr="000C28CC">
        <w:t xml:space="preserve"> internally consistent, defined to a level appropriate for the project development phase and applicable project delivery method, consistent with the estimated cost and schedule, and consistent with the scope approved by FRA. </w:t>
      </w:r>
      <w:r w:rsidR="000B7DAA" w:rsidRPr="00E4731C">
        <w:t xml:space="preserve"> </w:t>
      </w:r>
    </w:p>
    <w:p w14:paraId="2BCF12CE" w14:textId="77777777" w:rsidR="00CA1F48" w:rsidRDefault="00CA1F48" w:rsidP="00CA1F48">
      <w:pPr>
        <w:spacing w:after="120"/>
      </w:pPr>
      <w:r>
        <w:t xml:space="preserve">The individual or team of individuals selected to perform this evaluation should have extensive experience in the planning and delivery of large, complex, federally funded rail projects. </w:t>
      </w:r>
    </w:p>
    <w:p w14:paraId="420BBFC5" w14:textId="29E96815" w:rsidR="00606D70" w:rsidRDefault="000C28CC" w:rsidP="00CA1F48">
      <w:pPr>
        <w:spacing w:after="120"/>
      </w:pPr>
      <w:r>
        <w:t xml:space="preserve">The </w:t>
      </w:r>
      <w:r w:rsidR="00357A57">
        <w:t xml:space="preserve">MTAC may be directed to review the </w:t>
      </w:r>
      <w:r>
        <w:t xml:space="preserve">scope of the project </w:t>
      </w:r>
      <w:r w:rsidR="00357A57">
        <w:t xml:space="preserve">during any phase.  </w:t>
      </w:r>
    </w:p>
    <w:p w14:paraId="6D2E131E" w14:textId="345934AB" w:rsidR="000C28CC" w:rsidRDefault="00357A57" w:rsidP="000B7DAA">
      <w:pPr>
        <w:spacing w:after="120"/>
      </w:pPr>
      <w:r>
        <w:t>The</w:t>
      </w:r>
      <w:r w:rsidR="00F91175">
        <w:t xml:space="preserve"> review</w:t>
      </w:r>
      <w:r>
        <w:t xml:space="preserve"> results inform the risk analysis and the </w:t>
      </w:r>
      <w:r w:rsidR="00DB06A3">
        <w:t xml:space="preserve">reviews to accept the Grantee’s completion of </w:t>
      </w:r>
      <w:r>
        <w:t>the following phase</w:t>
      </w:r>
      <w:r w:rsidR="00DB06A3">
        <w:t xml:space="preserve"> work</w:t>
      </w:r>
      <w:r>
        <w:t xml:space="preserve">: </w:t>
      </w:r>
    </w:p>
    <w:p w14:paraId="6C4DD96F" w14:textId="7ED849BA" w:rsidR="00357A57" w:rsidRDefault="00357A57" w:rsidP="00A858C4">
      <w:pPr>
        <w:pStyle w:val="ListParagraph"/>
        <w:numPr>
          <w:ilvl w:val="0"/>
          <w:numId w:val="11"/>
        </w:numPr>
        <w:spacing w:after="120"/>
      </w:pPr>
      <w:r>
        <w:t>Planning and Concept Design</w:t>
      </w:r>
      <w:r w:rsidR="008227F9">
        <w:t xml:space="preserve"> / NEPA Tier 1 </w:t>
      </w:r>
    </w:p>
    <w:p w14:paraId="656F1938" w14:textId="77777777" w:rsidR="00E642A5" w:rsidRDefault="008227F9" w:rsidP="00A858C4">
      <w:pPr>
        <w:pStyle w:val="ListParagraph"/>
        <w:numPr>
          <w:ilvl w:val="1"/>
          <w:numId w:val="11"/>
        </w:numPr>
      </w:pPr>
      <w:r w:rsidRPr="008227F9">
        <w:t xml:space="preserve">The scope of a </w:t>
      </w:r>
      <w:r>
        <w:t xml:space="preserve">rail project </w:t>
      </w:r>
      <w:r w:rsidRPr="008227F9">
        <w:t xml:space="preserve">is first established through the development of alternatives, and the selection of a preferred alternative. </w:t>
      </w:r>
      <w:r>
        <w:t xml:space="preserve"> </w:t>
      </w:r>
      <w:r w:rsidRPr="008227F9">
        <w:t>The scope at that point is often defined in general terms by</w:t>
      </w:r>
      <w:r w:rsidR="00E642A5">
        <w:t>:</w:t>
      </w:r>
    </w:p>
    <w:p w14:paraId="142C3CEC" w14:textId="0A6CE83F" w:rsidR="00E642A5" w:rsidRDefault="008227F9" w:rsidP="00A858C4">
      <w:pPr>
        <w:pStyle w:val="ListParagraph"/>
        <w:numPr>
          <w:ilvl w:val="2"/>
          <w:numId w:val="11"/>
        </w:numPr>
      </w:pPr>
      <w:r w:rsidRPr="008227F9">
        <w:t xml:space="preserve">length of the </w:t>
      </w:r>
      <w:r w:rsidR="0000357C">
        <w:t>corridor and extent of improvements proposed for corridor</w:t>
      </w:r>
    </w:p>
    <w:p w14:paraId="06D0D915" w14:textId="271948F3" w:rsidR="00E642A5" w:rsidRPr="00E642A5" w:rsidRDefault="00E642A5" w:rsidP="00A858C4">
      <w:pPr>
        <w:pStyle w:val="ListParagraph"/>
        <w:numPr>
          <w:ilvl w:val="2"/>
          <w:numId w:val="11"/>
        </w:numPr>
      </w:pPr>
      <w:r w:rsidRPr="00E642A5">
        <w:t xml:space="preserve">type of </w:t>
      </w:r>
      <w:r>
        <w:t xml:space="preserve">vehicle </w:t>
      </w:r>
      <w:r w:rsidRPr="00E642A5">
        <w:t>technology to be employed</w:t>
      </w:r>
    </w:p>
    <w:p w14:paraId="0A338A6E" w14:textId="77777777" w:rsidR="00E642A5" w:rsidRDefault="00E642A5" w:rsidP="00A858C4">
      <w:pPr>
        <w:pStyle w:val="ListParagraph"/>
        <w:numPr>
          <w:ilvl w:val="2"/>
          <w:numId w:val="11"/>
        </w:numPr>
      </w:pPr>
      <w:r>
        <w:t>general horizontal location</w:t>
      </w:r>
    </w:p>
    <w:p w14:paraId="175E5CB7" w14:textId="77777777" w:rsidR="00E642A5" w:rsidRDefault="00E642A5" w:rsidP="00A858C4">
      <w:pPr>
        <w:pStyle w:val="ListParagraph"/>
        <w:numPr>
          <w:ilvl w:val="2"/>
          <w:numId w:val="11"/>
        </w:numPr>
      </w:pPr>
      <w:r>
        <w:t xml:space="preserve">general vertical location -- relationship of the rail </w:t>
      </w:r>
      <w:proofErr w:type="spellStart"/>
      <w:r>
        <w:t>guideway</w:t>
      </w:r>
      <w:proofErr w:type="spellEnd"/>
      <w:r>
        <w:t xml:space="preserve"> to grade (roadbed/elevated structure/below-grade trench or tunnel)</w:t>
      </w:r>
    </w:p>
    <w:p w14:paraId="6E87183D" w14:textId="77777777" w:rsidR="00E642A5" w:rsidRDefault="008227F9" w:rsidP="00A858C4">
      <w:pPr>
        <w:pStyle w:val="ListParagraph"/>
        <w:numPr>
          <w:ilvl w:val="2"/>
          <w:numId w:val="11"/>
        </w:numPr>
      </w:pPr>
      <w:r w:rsidRPr="008227F9">
        <w:t xml:space="preserve">number </w:t>
      </w:r>
      <w:r w:rsidR="00E642A5">
        <w:t xml:space="preserve">and general location </w:t>
      </w:r>
      <w:r w:rsidRPr="008227F9">
        <w:t>of stations</w:t>
      </w:r>
    </w:p>
    <w:p w14:paraId="3A4C8508" w14:textId="2828E896" w:rsidR="00357A57" w:rsidRPr="00357A57" w:rsidRDefault="00B6500E" w:rsidP="00A858C4">
      <w:pPr>
        <w:pStyle w:val="ListParagraph"/>
        <w:numPr>
          <w:ilvl w:val="1"/>
          <w:numId w:val="11"/>
        </w:numPr>
      </w:pPr>
      <w:r>
        <w:t>Changes to project scope b</w:t>
      </w:r>
      <w:r w:rsidR="00357A57" w:rsidRPr="00357A57">
        <w:t>ecome increasingly costly and disruptive as the project moves from the evaluation of alternatives through P</w:t>
      </w:r>
      <w:r w:rsidR="00357A57">
        <w:t xml:space="preserve">reliminary </w:t>
      </w:r>
      <w:r w:rsidR="00357A57" w:rsidRPr="00357A57">
        <w:t xml:space="preserve">Engineering, </w:t>
      </w:r>
      <w:r w:rsidR="00357A57">
        <w:t xml:space="preserve">Final Design, </w:t>
      </w:r>
      <w:r w:rsidR="00357A57" w:rsidRPr="00357A57">
        <w:t xml:space="preserve">and into </w:t>
      </w:r>
      <w:r w:rsidR="00357A57">
        <w:t>C</w:t>
      </w:r>
      <w:r w:rsidR="00357A57" w:rsidRPr="00357A57">
        <w:t xml:space="preserve">onstruction. </w:t>
      </w:r>
    </w:p>
    <w:p w14:paraId="23A23A26" w14:textId="77777777" w:rsidR="00357A57" w:rsidRDefault="00357A57" w:rsidP="00A858C4">
      <w:pPr>
        <w:pStyle w:val="ListParagraph"/>
        <w:numPr>
          <w:ilvl w:val="0"/>
          <w:numId w:val="11"/>
        </w:numPr>
        <w:spacing w:after="120"/>
      </w:pPr>
      <w:r>
        <w:t>PE / NEPA</w:t>
      </w:r>
    </w:p>
    <w:p w14:paraId="0A28000D" w14:textId="1355E1EE" w:rsidR="008227F9" w:rsidRDefault="008227F9" w:rsidP="00A858C4">
      <w:pPr>
        <w:pStyle w:val="ListParagraph"/>
        <w:numPr>
          <w:ilvl w:val="1"/>
          <w:numId w:val="11"/>
        </w:numPr>
      </w:pPr>
      <w:r w:rsidRPr="008227F9">
        <w:t xml:space="preserve">The scope of the project is </w:t>
      </w:r>
      <w:r w:rsidR="008D1874">
        <w:t xml:space="preserve">better </w:t>
      </w:r>
      <w:r w:rsidRPr="008227F9">
        <w:t xml:space="preserve">defined at the completion of the environmental review process required under the National Environmental Policy Act (NEPA) and </w:t>
      </w:r>
      <w:r>
        <w:t xml:space="preserve">is </w:t>
      </w:r>
      <w:r w:rsidRPr="008227F9">
        <w:t xml:space="preserve">continuously refined as it moves through PE. </w:t>
      </w:r>
      <w:r>
        <w:t xml:space="preserve"> </w:t>
      </w:r>
    </w:p>
    <w:p w14:paraId="0B5CCD47" w14:textId="2245B3AD" w:rsidR="001110FE" w:rsidRDefault="008227F9" w:rsidP="00A858C4">
      <w:pPr>
        <w:pStyle w:val="ListParagraph"/>
        <w:numPr>
          <w:ilvl w:val="1"/>
          <w:numId w:val="11"/>
        </w:numPr>
      </w:pPr>
      <w:r>
        <w:t>T</w:t>
      </w:r>
      <w:r w:rsidRPr="008227F9">
        <w:t xml:space="preserve">he scope of the project </w:t>
      </w:r>
      <w:r>
        <w:t>should be fully defined at completion of PE</w:t>
      </w:r>
      <w:r w:rsidR="00E536AC">
        <w:t xml:space="preserve">.  This is particularly important for </w:t>
      </w:r>
      <w:r>
        <w:t>a</w:t>
      </w:r>
      <w:r w:rsidRPr="008227F9">
        <w:t>lternate project delivery method</w:t>
      </w:r>
      <w:r>
        <w:t>s such as Design-Build</w:t>
      </w:r>
      <w:r w:rsidR="008D1874">
        <w:t xml:space="preserve"> (D-B)</w:t>
      </w:r>
      <w:r>
        <w:t>, which bid at completion of PE</w:t>
      </w:r>
      <w:r w:rsidR="00F91175">
        <w:t xml:space="preserve">. </w:t>
      </w:r>
      <w:r w:rsidR="00E536AC">
        <w:t xml:space="preserve"> D-B </w:t>
      </w:r>
      <w:r w:rsidR="001110FE">
        <w:t>performance specification</w:t>
      </w:r>
      <w:r w:rsidR="008D1874">
        <w:t>s</w:t>
      </w:r>
      <w:r w:rsidR="00E642A5">
        <w:t xml:space="preserve"> state wh</w:t>
      </w:r>
      <w:r w:rsidR="00F91175" w:rsidRPr="00F91175">
        <w:t xml:space="preserve">at </w:t>
      </w:r>
      <w:r w:rsidR="00E642A5">
        <w:t>D-B c</w:t>
      </w:r>
      <w:r w:rsidR="00F91175" w:rsidRPr="00F91175">
        <w:t>ontractor</w:t>
      </w:r>
      <w:r w:rsidR="008D1874">
        <w:t>s</w:t>
      </w:r>
      <w:r w:rsidR="00F91175" w:rsidRPr="00F91175">
        <w:t xml:space="preserve"> </w:t>
      </w:r>
      <w:r w:rsidR="00E536AC">
        <w:t>must</w:t>
      </w:r>
      <w:r w:rsidR="00F91175" w:rsidRPr="00F91175">
        <w:t xml:space="preserve"> deliver</w:t>
      </w:r>
      <w:r w:rsidR="008D1874">
        <w:t>; at the same time, they m</w:t>
      </w:r>
      <w:r w:rsidR="00E642A5">
        <w:t xml:space="preserve">ay limit the </w:t>
      </w:r>
      <w:r w:rsidR="001110FE">
        <w:t>Grantee</w:t>
      </w:r>
      <w:r w:rsidR="00E642A5">
        <w:t xml:space="preserve">’s </w:t>
      </w:r>
      <w:r w:rsidR="00F91175" w:rsidRPr="00F91175">
        <w:t>right</w:t>
      </w:r>
      <w:r w:rsidR="00E642A5">
        <w:t>s</w:t>
      </w:r>
      <w:r w:rsidR="00F91175" w:rsidRPr="00F91175">
        <w:t xml:space="preserve"> to make design decisions. </w:t>
      </w:r>
      <w:r w:rsidR="00F91175" w:rsidRPr="00F91175">
        <w:lastRenderedPageBreak/>
        <w:t xml:space="preserve">Because </w:t>
      </w:r>
      <w:r w:rsidR="001110FE">
        <w:t xml:space="preserve">the DB contractor controls the </w:t>
      </w:r>
      <w:r w:rsidR="00E642A5">
        <w:t xml:space="preserve">schedules for both </w:t>
      </w:r>
      <w:r w:rsidR="001110FE">
        <w:t>design</w:t>
      </w:r>
      <w:r w:rsidR="00E642A5">
        <w:t xml:space="preserve"> and </w:t>
      </w:r>
      <w:r w:rsidR="001110FE">
        <w:t xml:space="preserve">construction, </w:t>
      </w:r>
      <w:r w:rsidR="00F91175" w:rsidRPr="00F91175">
        <w:t xml:space="preserve">a </w:t>
      </w:r>
      <w:r w:rsidR="00DB06A3">
        <w:t xml:space="preserve">scope </w:t>
      </w:r>
      <w:r w:rsidR="00F91175" w:rsidRPr="00F91175">
        <w:t xml:space="preserve">change that occurs after contract award is likely to be much more costly than a similar change using </w:t>
      </w:r>
      <w:r w:rsidR="00DB06A3">
        <w:t>D</w:t>
      </w:r>
      <w:r w:rsidR="00F91175" w:rsidRPr="00F91175">
        <w:t>esign-</w:t>
      </w:r>
      <w:r w:rsidR="00DB06A3">
        <w:t>B</w:t>
      </w:r>
      <w:r w:rsidR="00F91175" w:rsidRPr="00F91175">
        <w:t>id-</w:t>
      </w:r>
      <w:r w:rsidR="00DB06A3">
        <w:t>B</w:t>
      </w:r>
      <w:r w:rsidR="00F91175" w:rsidRPr="00F91175">
        <w:t>uild</w:t>
      </w:r>
      <w:r w:rsidR="00DB06A3">
        <w:t>.</w:t>
      </w:r>
      <w:r w:rsidR="00F91175" w:rsidRPr="00F91175">
        <w:t xml:space="preserve"> </w:t>
      </w:r>
    </w:p>
    <w:p w14:paraId="68C84C1A" w14:textId="77777777" w:rsidR="00357A57" w:rsidRDefault="00357A57" w:rsidP="00A858C4">
      <w:pPr>
        <w:pStyle w:val="ListParagraph"/>
        <w:numPr>
          <w:ilvl w:val="0"/>
          <w:numId w:val="11"/>
        </w:numPr>
        <w:spacing w:after="120"/>
      </w:pPr>
      <w:r>
        <w:t>FD</w:t>
      </w:r>
    </w:p>
    <w:p w14:paraId="5FF01F9A" w14:textId="4055B9B6" w:rsidR="008227F9" w:rsidRDefault="00E536AC" w:rsidP="00A858C4">
      <w:pPr>
        <w:pStyle w:val="ListParagraph"/>
        <w:numPr>
          <w:ilvl w:val="1"/>
          <w:numId w:val="11"/>
        </w:numPr>
      </w:pPr>
      <w:r>
        <w:t xml:space="preserve">During FD, </w:t>
      </w:r>
      <w:r w:rsidR="00F91175">
        <w:t xml:space="preserve">the scope is </w:t>
      </w:r>
      <w:r>
        <w:t xml:space="preserve">ideally </w:t>
      </w:r>
      <w:r w:rsidR="00F91175">
        <w:t xml:space="preserve">only refined, not modified, as </w:t>
      </w:r>
      <w:r>
        <w:t xml:space="preserve">the </w:t>
      </w:r>
      <w:r w:rsidR="00357A57">
        <w:t>drawings and specifications and related documents are prepared for construction</w:t>
      </w:r>
      <w:r w:rsidR="008227F9">
        <w:t>.</w:t>
      </w:r>
    </w:p>
    <w:p w14:paraId="4E7EC88F" w14:textId="77777777" w:rsidR="000B7DAA" w:rsidRDefault="000B7DAA" w:rsidP="000B7DAA">
      <w:pPr>
        <w:pStyle w:val="Heading1"/>
      </w:pPr>
      <w:r>
        <w:t>REQUIRED DOCUMENTS</w:t>
      </w:r>
    </w:p>
    <w:p w14:paraId="70E107B0" w14:textId="2638D1B3" w:rsidR="000B7DAA" w:rsidRDefault="000B7DAA" w:rsidP="000B7DAA">
      <w:r w:rsidRPr="000812D5">
        <w:t xml:space="preserve">The MTAC will obtain </w:t>
      </w:r>
      <w:r w:rsidR="00CA1F48">
        <w:t xml:space="preserve">from the Grantee </w:t>
      </w:r>
      <w:r w:rsidRPr="000812D5">
        <w:t>current versions of the following documents. Depending on the project type and the phase during which this review is completed, not all of the documents listed below will be applicable or available</w:t>
      </w:r>
      <w:r w:rsidR="00CA1F48">
        <w:t xml:space="preserve">. </w:t>
      </w:r>
    </w:p>
    <w:p w14:paraId="704CD147" w14:textId="77777777" w:rsidR="00F62B15" w:rsidRDefault="00F62B15" w:rsidP="000B7DAA"/>
    <w:p w14:paraId="79011F13" w14:textId="19A403B4" w:rsidR="00893C5E" w:rsidRDefault="00E536AC" w:rsidP="00893C5E">
      <w:pPr>
        <w:pStyle w:val="hsr1"/>
      </w:pPr>
      <w:r>
        <w:t>Copy of the grantee’s grant agreement(s) with FRA</w:t>
      </w:r>
      <w:r w:rsidR="00893C5E">
        <w:t xml:space="preserve"> and the G</w:t>
      </w:r>
      <w:r w:rsidR="00893C5E" w:rsidRPr="00893C5E">
        <w:t>rantee’s application</w:t>
      </w:r>
      <w:r w:rsidR="00893C5E">
        <w:t xml:space="preserve"> for funding.  </w:t>
      </w:r>
      <w:r w:rsidR="00893C5E" w:rsidRPr="00893C5E">
        <w:t>Note: the project scope review is intended to ensure the project aligns with proper planning and design processes as well as with the scope proposed in the original application</w:t>
      </w:r>
      <w:r w:rsidR="00893C5E">
        <w:t>.</w:t>
      </w:r>
    </w:p>
    <w:p w14:paraId="1D4E4630" w14:textId="4D48263E" w:rsidR="00E536AC" w:rsidRPr="00E536AC" w:rsidRDefault="000B7DAA" w:rsidP="00E536AC">
      <w:pPr>
        <w:pStyle w:val="hsr1"/>
      </w:pPr>
      <w:r>
        <w:t>Written project description</w:t>
      </w:r>
      <w:r w:rsidR="00E536AC">
        <w:t>; ap</w:t>
      </w:r>
      <w:r w:rsidR="00E536AC" w:rsidRPr="00E536AC">
        <w:t>proved project scope with changes since the last milestone</w:t>
      </w:r>
      <w:r w:rsidR="00CA1F48">
        <w:t xml:space="preserve"> </w:t>
      </w:r>
    </w:p>
    <w:p w14:paraId="47652136" w14:textId="3698478D" w:rsidR="000B7DAA" w:rsidRDefault="000B7DAA" w:rsidP="000B7DAA">
      <w:pPr>
        <w:pStyle w:val="hsr1"/>
      </w:pPr>
      <w:r>
        <w:t>Environmental documents (FEIS/ROD; EA/FONSI)</w:t>
      </w:r>
    </w:p>
    <w:p w14:paraId="0DB7FA73" w14:textId="0AFDC252" w:rsidR="000B7DAA" w:rsidRDefault="000B7DAA" w:rsidP="000B7DAA">
      <w:pPr>
        <w:pStyle w:val="hsr1"/>
      </w:pPr>
      <w:r>
        <w:t>Basis of design reports; design criteria reports</w:t>
      </w:r>
    </w:p>
    <w:p w14:paraId="660FBB7B" w14:textId="0DAD65F9" w:rsidR="000B7DAA" w:rsidRDefault="000B7DAA" w:rsidP="000B7DAA">
      <w:pPr>
        <w:pStyle w:val="hsr1"/>
      </w:pPr>
      <w:r>
        <w:t>Design documents (drawings, specifications)</w:t>
      </w:r>
    </w:p>
    <w:p w14:paraId="3879698E" w14:textId="77777777" w:rsidR="00E536AC" w:rsidRDefault="00E536AC" w:rsidP="00E536AC">
      <w:pPr>
        <w:pStyle w:val="hsr1"/>
      </w:pPr>
      <w:r>
        <w:t>Project schedule</w:t>
      </w:r>
    </w:p>
    <w:p w14:paraId="06169FB4" w14:textId="62319162" w:rsidR="00CA1F48" w:rsidRDefault="00E536AC" w:rsidP="00E536AC">
      <w:pPr>
        <w:pStyle w:val="hsr1"/>
      </w:pPr>
      <w:r>
        <w:t>Project cost estimate (</w:t>
      </w:r>
      <w:r w:rsidR="00CA1F48">
        <w:t xml:space="preserve">and </w:t>
      </w:r>
      <w:r>
        <w:t>estimate f</w:t>
      </w:r>
      <w:r w:rsidR="00CA1F48">
        <w:t>rom</w:t>
      </w:r>
      <w:r>
        <w:t xml:space="preserve"> completed </w:t>
      </w:r>
      <w:r w:rsidR="00CA1F48">
        <w:t xml:space="preserve">project </w:t>
      </w:r>
      <w:r>
        <w:t>phase</w:t>
      </w:r>
      <w:r w:rsidR="00CA1F48">
        <w:t xml:space="preserve"> to track changes)</w:t>
      </w:r>
    </w:p>
    <w:p w14:paraId="4F145B45" w14:textId="2C1A8818" w:rsidR="00E536AC" w:rsidRDefault="00E536AC" w:rsidP="00E536AC">
      <w:pPr>
        <w:pStyle w:val="hsr1"/>
      </w:pPr>
      <w:r>
        <w:t xml:space="preserve">Project Management Plan and </w:t>
      </w:r>
      <w:proofErr w:type="spellStart"/>
      <w:r>
        <w:t>subplans</w:t>
      </w:r>
      <w:proofErr w:type="spellEnd"/>
      <w:r>
        <w:t xml:space="preserve"> such as Risk and Contingency Management Plan </w:t>
      </w:r>
    </w:p>
    <w:p w14:paraId="713167C6" w14:textId="2FD23283" w:rsidR="00E536AC" w:rsidRDefault="00E536AC" w:rsidP="000B7DAA">
      <w:pPr>
        <w:pStyle w:val="hsr1"/>
      </w:pPr>
      <w:r>
        <w:t xml:space="preserve">Planning </w:t>
      </w:r>
      <w:r w:rsidR="00CA1F48">
        <w:t xml:space="preserve">and Concept Design documents </w:t>
      </w:r>
    </w:p>
    <w:p w14:paraId="0498563F" w14:textId="0F67036E" w:rsidR="000B7DAA" w:rsidRDefault="000B7DAA" w:rsidP="00E536AC">
      <w:pPr>
        <w:pStyle w:val="hsr2"/>
      </w:pPr>
      <w:r>
        <w:t>Service Development Plan</w:t>
      </w:r>
    </w:p>
    <w:p w14:paraId="2F7C9A32" w14:textId="01E9CA89" w:rsidR="00CA1F48" w:rsidRPr="00CA1F48" w:rsidRDefault="00CA1F48" w:rsidP="00CA1F48">
      <w:pPr>
        <w:pStyle w:val="hsr2"/>
      </w:pPr>
      <w:r>
        <w:t>Service Outcome Agreement (performance objectives)</w:t>
      </w:r>
    </w:p>
    <w:p w14:paraId="63316C53" w14:textId="701FDE39" w:rsidR="000B7DAA" w:rsidRDefault="000B7DAA" w:rsidP="00E536AC">
      <w:pPr>
        <w:pStyle w:val="hsr2"/>
      </w:pPr>
      <w:r>
        <w:t>Corridor studies (capacity, operations, etc.)</w:t>
      </w:r>
    </w:p>
    <w:p w14:paraId="7A15AA41" w14:textId="0AF19CA5" w:rsidR="000B7DAA" w:rsidRDefault="00CA1F48" w:rsidP="00E536AC">
      <w:pPr>
        <w:pStyle w:val="hsr2"/>
      </w:pPr>
      <w:r>
        <w:t>Rail alignment and s</w:t>
      </w:r>
      <w:r w:rsidR="000B7DAA">
        <w:t xml:space="preserve">tation location </w:t>
      </w:r>
      <w:r>
        <w:t xml:space="preserve">plans </w:t>
      </w:r>
    </w:p>
    <w:p w14:paraId="4D7FE708" w14:textId="77777777" w:rsidR="000B7DAA" w:rsidRDefault="000B7DAA" w:rsidP="000B7DAA">
      <w:pPr>
        <w:pStyle w:val="hsr1"/>
      </w:pPr>
      <w:r>
        <w:t>Review documents:</w:t>
      </w:r>
    </w:p>
    <w:p w14:paraId="24C9AEA6" w14:textId="77777777" w:rsidR="000B7DAA" w:rsidRDefault="000B7DAA" w:rsidP="000B7DAA">
      <w:pPr>
        <w:pStyle w:val="hsr2"/>
      </w:pPr>
      <w:r>
        <w:t>Value Engineering Reports</w:t>
      </w:r>
    </w:p>
    <w:p w14:paraId="683DCF06" w14:textId="77777777" w:rsidR="000B7DAA" w:rsidRDefault="000B7DAA" w:rsidP="000B7DAA">
      <w:pPr>
        <w:pStyle w:val="hsr2"/>
      </w:pPr>
      <w:r>
        <w:t>Constructability Reviews</w:t>
      </w:r>
    </w:p>
    <w:p w14:paraId="263C0647" w14:textId="77777777" w:rsidR="000B7DAA" w:rsidRDefault="000B7DAA" w:rsidP="000B7DAA">
      <w:pPr>
        <w:pStyle w:val="hsr2"/>
      </w:pPr>
      <w:r>
        <w:t>Risk Assessment Reports</w:t>
      </w:r>
    </w:p>
    <w:p w14:paraId="43F066CF" w14:textId="06682830" w:rsidR="000B7DAA" w:rsidRDefault="000B7DAA" w:rsidP="000B7DAA">
      <w:pPr>
        <w:pStyle w:val="Heading1"/>
      </w:pPr>
      <w:r>
        <w:t>SCOPE OF WORK</w:t>
      </w:r>
      <w:r w:rsidR="004B4000">
        <w:t xml:space="preserve">  </w:t>
      </w:r>
    </w:p>
    <w:p w14:paraId="0C23D38F" w14:textId="77777777" w:rsidR="00CA1F48" w:rsidRDefault="00CA1F48" w:rsidP="00CA1F48">
      <w:pPr>
        <w:pStyle w:val="Heading2"/>
      </w:pPr>
      <w:r>
        <w:t>On-Site Review Meeting</w:t>
      </w:r>
    </w:p>
    <w:p w14:paraId="64EA8A46" w14:textId="33BA6C73" w:rsidR="004B4000" w:rsidRDefault="004B4000" w:rsidP="004B4000">
      <w:pPr>
        <w:pStyle w:val="hsr1"/>
        <w:numPr>
          <w:ilvl w:val="0"/>
          <w:numId w:val="0"/>
        </w:numPr>
      </w:pPr>
      <w:r>
        <w:t xml:space="preserve">Before the on-site meeting, the MTAC should review the relevant documentation listed above, and propose to FRA a </w:t>
      </w:r>
      <w:r w:rsidR="00DB06A3">
        <w:t>sam</w:t>
      </w:r>
      <w:r>
        <w:t xml:space="preserve">pling approach to the scope documentation review that, regardless of the project type or phase, will provide FRA with reliable findings and recommendations.  </w:t>
      </w:r>
    </w:p>
    <w:p w14:paraId="4569E7E2" w14:textId="77777777" w:rsidR="004B4000" w:rsidRDefault="004B4000" w:rsidP="004B4000">
      <w:pPr>
        <w:pStyle w:val="hsr1"/>
        <w:numPr>
          <w:ilvl w:val="0"/>
          <w:numId w:val="0"/>
        </w:numPr>
      </w:pPr>
    </w:p>
    <w:p w14:paraId="49A8F4BB" w14:textId="77777777" w:rsidR="00DB06A3" w:rsidRDefault="004B4000" w:rsidP="004B4000">
      <w:pPr>
        <w:pStyle w:val="hsr1"/>
        <w:numPr>
          <w:ilvl w:val="0"/>
          <w:numId w:val="0"/>
        </w:numPr>
      </w:pPr>
      <w:r w:rsidRPr="004B4000">
        <w:t>The</w:t>
      </w:r>
      <w:r>
        <w:t xml:space="preserve"> MTAC</w:t>
      </w:r>
      <w:r w:rsidRPr="004B4000">
        <w:t xml:space="preserve"> should arrange for an on-site briefing by the </w:t>
      </w:r>
      <w:r>
        <w:t>Grantee</w:t>
      </w:r>
      <w:r w:rsidRPr="004B4000">
        <w:t>’s project management team. The briefing should include</w:t>
      </w:r>
      <w:r w:rsidR="00DB06A3">
        <w:t>:</w:t>
      </w:r>
    </w:p>
    <w:p w14:paraId="76F88078" w14:textId="77777777" w:rsidR="00DB06A3" w:rsidRDefault="004B4000" w:rsidP="00DB06A3">
      <w:pPr>
        <w:pStyle w:val="hsr1"/>
        <w:numPr>
          <w:ilvl w:val="0"/>
          <w:numId w:val="21"/>
        </w:numPr>
      </w:pPr>
      <w:r w:rsidRPr="004B4000">
        <w:t>a narrative description of the project scope</w:t>
      </w:r>
    </w:p>
    <w:p w14:paraId="6F760567" w14:textId="77777777" w:rsidR="00DB06A3" w:rsidRDefault="00DB06A3" w:rsidP="00DB06A3">
      <w:pPr>
        <w:pStyle w:val="hsr1"/>
        <w:numPr>
          <w:ilvl w:val="0"/>
          <w:numId w:val="21"/>
        </w:numPr>
      </w:pPr>
      <w:r>
        <w:t>project graphics, drawings, maps, projections</w:t>
      </w:r>
    </w:p>
    <w:p w14:paraId="4168BD57" w14:textId="1D1A3BA6" w:rsidR="00DB06A3" w:rsidRDefault="00DB06A3" w:rsidP="00DB06A3">
      <w:pPr>
        <w:pStyle w:val="hsr1"/>
        <w:numPr>
          <w:ilvl w:val="0"/>
          <w:numId w:val="21"/>
        </w:numPr>
        <w:ind w:left="540" w:hanging="180"/>
      </w:pPr>
      <w:proofErr w:type="gramStart"/>
      <w:r>
        <w:lastRenderedPageBreak/>
        <w:t>scope</w:t>
      </w:r>
      <w:proofErr w:type="gramEnd"/>
      <w:r>
        <w:t xml:space="preserve"> </w:t>
      </w:r>
      <w:r w:rsidR="004B4000" w:rsidRPr="004B4000">
        <w:t>changes that have occurred since the last major review milestone, e.g. co</w:t>
      </w:r>
      <w:r w:rsidR="004B4000">
        <w:t xml:space="preserve">mpletion of Planning/Concept </w:t>
      </w:r>
      <w:r>
        <w:t>Design; completion of PE, etc.</w:t>
      </w:r>
    </w:p>
    <w:p w14:paraId="745A0F1E" w14:textId="3419DD76" w:rsidR="00DB06A3" w:rsidRDefault="004B4000" w:rsidP="00DB06A3">
      <w:pPr>
        <w:pStyle w:val="hsr1"/>
        <w:numPr>
          <w:ilvl w:val="0"/>
          <w:numId w:val="21"/>
        </w:numPr>
      </w:pPr>
      <w:r w:rsidRPr="004B4000">
        <w:t>plan for project delivery</w:t>
      </w:r>
    </w:p>
    <w:p w14:paraId="295E4C8B" w14:textId="77777777" w:rsidR="00DB06A3" w:rsidRDefault="00DB06A3" w:rsidP="00DB06A3">
      <w:pPr>
        <w:pStyle w:val="hsr1"/>
        <w:numPr>
          <w:ilvl w:val="0"/>
          <w:numId w:val="21"/>
        </w:numPr>
        <w:ind w:left="540" w:hanging="180"/>
      </w:pPr>
      <w:r>
        <w:t>plans to change the manner of project man</w:t>
      </w:r>
      <w:r w:rsidR="004B4000" w:rsidRPr="004B4000">
        <w:t>ag</w:t>
      </w:r>
      <w:r>
        <w:t>ement in subsequent phases</w:t>
      </w:r>
    </w:p>
    <w:p w14:paraId="71957525" w14:textId="21AB30F0" w:rsidR="00CA1F48" w:rsidRPr="001A1961" w:rsidRDefault="004B4000" w:rsidP="00DB06A3">
      <w:pPr>
        <w:pStyle w:val="hsr1"/>
        <w:numPr>
          <w:ilvl w:val="0"/>
          <w:numId w:val="21"/>
        </w:numPr>
        <w:ind w:left="540" w:hanging="180"/>
      </w:pPr>
      <w:r w:rsidRPr="004B4000">
        <w:t>changes in external factors such as right-of-way, permits</w:t>
      </w:r>
      <w:r w:rsidR="00DB06A3">
        <w:t>,</w:t>
      </w:r>
      <w:r w:rsidRPr="004B4000">
        <w:t xml:space="preserve"> or third-party agreements that would affect project scope</w:t>
      </w:r>
    </w:p>
    <w:p w14:paraId="0361CA2B" w14:textId="77777777" w:rsidR="004B4000" w:rsidRDefault="004B4000" w:rsidP="004B4000">
      <w:pPr>
        <w:pStyle w:val="Heading2"/>
      </w:pPr>
      <w:r>
        <w:t>Review and Assessment</w:t>
      </w:r>
    </w:p>
    <w:p w14:paraId="057EECC1" w14:textId="63E386DF" w:rsidR="00182BA9" w:rsidRDefault="006D4992" w:rsidP="006D4992">
      <w:pPr>
        <w:pStyle w:val="hsr1"/>
        <w:numPr>
          <w:ilvl w:val="0"/>
          <w:numId w:val="0"/>
        </w:numPr>
        <w:tabs>
          <w:tab w:val="clear" w:pos="547"/>
        </w:tabs>
      </w:pPr>
      <w:r w:rsidRPr="006D4992">
        <w:t xml:space="preserve">The </w:t>
      </w:r>
      <w:r>
        <w:t>MTAC</w:t>
      </w:r>
      <w:r w:rsidRPr="006D4992">
        <w:t xml:space="preserve"> should review the </w:t>
      </w:r>
      <w:r>
        <w:t>Grantee</w:t>
      </w:r>
      <w:r w:rsidRPr="006D4992">
        <w:t xml:space="preserve">’s plan to review </w:t>
      </w:r>
      <w:r w:rsidR="00022699">
        <w:t xml:space="preserve">project </w:t>
      </w:r>
      <w:r w:rsidRPr="006D4992">
        <w:t xml:space="preserve">scope </w:t>
      </w:r>
      <w:r w:rsidR="00022699">
        <w:t xml:space="preserve">for </w:t>
      </w:r>
      <w:r w:rsidRPr="006D4992">
        <w:t>completeness</w:t>
      </w:r>
      <w:r w:rsidR="00DB06A3">
        <w:t xml:space="preserve">, </w:t>
      </w:r>
      <w:r w:rsidRPr="006D4992">
        <w:t>coordination</w:t>
      </w:r>
      <w:r w:rsidR="00DB06A3">
        <w:t xml:space="preserve">, </w:t>
      </w:r>
      <w:r w:rsidRPr="006D4992">
        <w:t xml:space="preserve">timing of the </w:t>
      </w:r>
      <w:r w:rsidR="00022699">
        <w:t>reviews</w:t>
      </w:r>
      <w:r w:rsidR="00DB06A3">
        <w:t xml:space="preserve">, personnel including </w:t>
      </w:r>
      <w:r w:rsidR="00022699">
        <w:t xml:space="preserve">independent </w:t>
      </w:r>
      <w:proofErr w:type="gramStart"/>
      <w:r w:rsidR="00022699">
        <w:t>peers</w:t>
      </w:r>
      <w:proofErr w:type="gramEnd"/>
      <w:r w:rsidR="00022699">
        <w:t xml:space="preserve"> </w:t>
      </w:r>
      <w:r w:rsidR="00DC7CD5">
        <w:t xml:space="preserve">reviewers and the Grantee’s </w:t>
      </w:r>
      <w:r w:rsidR="00022699">
        <w:t>project team</w:t>
      </w:r>
      <w:r w:rsidR="00182BA9">
        <w:t xml:space="preserve">. </w:t>
      </w:r>
    </w:p>
    <w:p w14:paraId="50899FA5" w14:textId="77777777" w:rsidR="00182BA9" w:rsidRPr="00182BA9" w:rsidRDefault="00182BA9" w:rsidP="00182BA9">
      <w:pPr>
        <w:pStyle w:val="hsr2"/>
        <w:numPr>
          <w:ilvl w:val="0"/>
          <w:numId w:val="0"/>
        </w:numPr>
        <w:ind w:left="1224"/>
      </w:pPr>
    </w:p>
    <w:p w14:paraId="22BA8174" w14:textId="1D273C48" w:rsidR="006D4992" w:rsidRDefault="006D4992" w:rsidP="006D4992">
      <w:pPr>
        <w:pStyle w:val="hsr1"/>
        <w:numPr>
          <w:ilvl w:val="0"/>
          <w:numId w:val="0"/>
        </w:numPr>
        <w:tabs>
          <w:tab w:val="clear" w:pos="547"/>
        </w:tabs>
      </w:pPr>
      <w:r w:rsidRPr="006D4992">
        <w:t>The Scope Review Checklist</w:t>
      </w:r>
      <w:r w:rsidRPr="00E5377A">
        <w:t xml:space="preserve">, attached as Appendix </w:t>
      </w:r>
      <w:r w:rsidR="00182BA9" w:rsidRPr="00E5377A">
        <w:t>A</w:t>
      </w:r>
      <w:r w:rsidRPr="00E5377A">
        <w:t>, provides a guide</w:t>
      </w:r>
      <w:r w:rsidRPr="006D4992">
        <w:t xml:space="preserve"> to evaluating the scope</w:t>
      </w:r>
      <w:r w:rsidR="00DC7CD5">
        <w:t xml:space="preserve">.  </w:t>
      </w:r>
      <w:r w:rsidRPr="006D4992">
        <w:t xml:space="preserve">The checklist should be used in conjunction with the project cost estimate and schedule to develop a comprehensive understanding of the scope and as a cross-check for scope omissions and conflicts. </w:t>
      </w:r>
    </w:p>
    <w:p w14:paraId="6BF2D1D2" w14:textId="77777777" w:rsidR="00311C9F" w:rsidRDefault="00311C9F" w:rsidP="00182BA9"/>
    <w:p w14:paraId="39A4F146" w14:textId="20204DF1" w:rsidR="00182BA9" w:rsidRDefault="00F10E50" w:rsidP="00182BA9">
      <w:r>
        <w:t>On the following, th</w:t>
      </w:r>
      <w:r w:rsidR="00311C9F">
        <w:t>e M</w:t>
      </w:r>
      <w:r w:rsidR="00182BA9" w:rsidRPr="001A1961">
        <w:t xml:space="preserve">TAC </w:t>
      </w:r>
      <w:r w:rsidR="00182BA9">
        <w:t>will</w:t>
      </w:r>
      <w:r w:rsidR="00182BA9" w:rsidRPr="001A1961">
        <w:t xml:space="preserve"> </w:t>
      </w:r>
      <w:r w:rsidR="00CD344B">
        <w:t xml:space="preserve">comprehensively </w:t>
      </w:r>
      <w:r w:rsidR="00182BA9" w:rsidRPr="001A1961">
        <w:t>address</w:t>
      </w:r>
      <w:r>
        <w:t xml:space="preserve"> and report (see MP 01 for report outline.)</w:t>
      </w:r>
    </w:p>
    <w:p w14:paraId="07C8D42A" w14:textId="77777777" w:rsidR="00182BA9" w:rsidRDefault="00182BA9" w:rsidP="00182BA9"/>
    <w:p w14:paraId="1C52F1FB" w14:textId="551CE432" w:rsidR="00CD344B" w:rsidRDefault="00CD344B" w:rsidP="00A858C4">
      <w:pPr>
        <w:pStyle w:val="hsr1"/>
        <w:numPr>
          <w:ilvl w:val="0"/>
          <w:numId w:val="10"/>
        </w:numPr>
      </w:pPr>
      <w:r w:rsidRPr="00CD344B">
        <w:t xml:space="preserve">Does the Grantee have change control procedures and appropriately timed checks to </w:t>
      </w:r>
      <w:r>
        <w:t xml:space="preserve">track scope, verify approvals of changes, and ensure consistency of scope, cost estimate, and schedule? </w:t>
      </w:r>
      <w:r w:rsidRPr="00CD344B">
        <w:t xml:space="preserve">  </w:t>
      </w:r>
    </w:p>
    <w:p w14:paraId="0177AD17" w14:textId="77777777" w:rsidR="00CE2442" w:rsidRPr="00CE2442" w:rsidRDefault="00CE2442" w:rsidP="00CE2442">
      <w:pPr>
        <w:pStyle w:val="hsr2"/>
        <w:numPr>
          <w:ilvl w:val="0"/>
          <w:numId w:val="0"/>
        </w:numPr>
        <w:ind w:left="1224"/>
      </w:pPr>
    </w:p>
    <w:p w14:paraId="0B5D1125" w14:textId="03AD7B20" w:rsidR="00311C9F" w:rsidRDefault="00CE2442" w:rsidP="00A858C4">
      <w:pPr>
        <w:pStyle w:val="hsr1"/>
        <w:numPr>
          <w:ilvl w:val="0"/>
          <w:numId w:val="10"/>
        </w:numPr>
      </w:pPr>
      <w:r>
        <w:t>Characterize the project scope in a manner that integrates and summarizes available information, provides professional opinions, analyses, and recommendations</w:t>
      </w:r>
      <w:r w:rsidR="00311C9F">
        <w:t xml:space="preserve">.  </w:t>
      </w:r>
    </w:p>
    <w:p w14:paraId="67380785" w14:textId="77777777" w:rsidR="00CE2442" w:rsidRPr="00CE2442" w:rsidRDefault="00CE2442" w:rsidP="00CE2442">
      <w:pPr>
        <w:pStyle w:val="hsr2"/>
        <w:numPr>
          <w:ilvl w:val="0"/>
          <w:numId w:val="0"/>
        </w:numPr>
        <w:ind w:left="1224"/>
      </w:pPr>
    </w:p>
    <w:p w14:paraId="75D2DAA8" w14:textId="7AE78C31" w:rsidR="009A7921" w:rsidRDefault="009A7921" w:rsidP="006F13A6">
      <w:pPr>
        <w:pStyle w:val="hsr2"/>
        <w:numPr>
          <w:ilvl w:val="0"/>
          <w:numId w:val="0"/>
        </w:numPr>
        <w:ind w:left="1224"/>
      </w:pPr>
      <w:r>
        <w:t xml:space="preserve">In Planning/ Concept Design:  </w:t>
      </w:r>
      <w:r w:rsidR="00881102">
        <w:t>(refer also to MP 32A)</w:t>
      </w:r>
    </w:p>
    <w:p w14:paraId="3F2B182C" w14:textId="77777777" w:rsidR="00DC7CD5" w:rsidRPr="00DC7CD5" w:rsidRDefault="00DC7CD5" w:rsidP="00DC7CD5">
      <w:pPr>
        <w:pStyle w:val="ListParagraph"/>
        <w:numPr>
          <w:ilvl w:val="2"/>
          <w:numId w:val="12"/>
        </w:numPr>
      </w:pPr>
      <w:r w:rsidRPr="00DC7CD5">
        <w:t>Does the scope appear to fulfill the established project rationale, goals and objectives?</w:t>
      </w:r>
    </w:p>
    <w:p w14:paraId="507F47AC" w14:textId="77777777" w:rsidR="009A7921" w:rsidRDefault="009A7921" w:rsidP="00A858C4">
      <w:pPr>
        <w:pStyle w:val="hsr3"/>
        <w:numPr>
          <w:ilvl w:val="2"/>
          <w:numId w:val="12"/>
        </w:numPr>
      </w:pPr>
      <w:r>
        <w:t xml:space="preserve">Have </w:t>
      </w:r>
      <w:r w:rsidRPr="009A7921">
        <w:t>key stakeholders (</w:t>
      </w:r>
      <w:r>
        <w:t>host</w:t>
      </w:r>
      <w:r w:rsidRPr="009A7921">
        <w:t xml:space="preserve"> railroads, infrastructure owners, </w:t>
      </w:r>
      <w:r>
        <w:t xml:space="preserve">operators, </w:t>
      </w:r>
      <w:r w:rsidRPr="009A7921">
        <w:t xml:space="preserve">FRA, </w:t>
      </w:r>
      <w:r>
        <w:t xml:space="preserve">community representatives, Grantee agency leadership, </w:t>
      </w:r>
      <w:r w:rsidRPr="009A7921">
        <w:t>etc.) provided the approp</w:t>
      </w:r>
      <w:r>
        <w:t>riate input to the project scope?</w:t>
      </w:r>
    </w:p>
    <w:p w14:paraId="473BA44F" w14:textId="6DE58954" w:rsidR="009A7921" w:rsidRPr="009A7921" w:rsidRDefault="009A7921" w:rsidP="00A858C4">
      <w:pPr>
        <w:pStyle w:val="hsr3"/>
        <w:numPr>
          <w:ilvl w:val="2"/>
          <w:numId w:val="12"/>
        </w:numPr>
      </w:pPr>
      <w:r>
        <w:t>Have planning analyses been done to provide parameters related to existing and forecasted infrastructure and service conditions?</w:t>
      </w:r>
    </w:p>
    <w:p w14:paraId="411FC579" w14:textId="77777777" w:rsidR="00881102" w:rsidRPr="00881102" w:rsidRDefault="00881102" w:rsidP="00881102">
      <w:pPr>
        <w:pStyle w:val="hsr4"/>
        <w:numPr>
          <w:ilvl w:val="0"/>
          <w:numId w:val="0"/>
        </w:numPr>
        <w:ind w:left="1944" w:hanging="360"/>
      </w:pPr>
    </w:p>
    <w:p w14:paraId="03FCD53C" w14:textId="5E956612" w:rsidR="009A7921" w:rsidRDefault="00311C9F" w:rsidP="009A7921">
      <w:pPr>
        <w:pStyle w:val="hsr2"/>
        <w:numPr>
          <w:ilvl w:val="0"/>
          <w:numId w:val="0"/>
        </w:numPr>
        <w:ind w:left="1224"/>
      </w:pPr>
      <w:r>
        <w:t xml:space="preserve">In PE:  </w:t>
      </w:r>
      <w:r w:rsidR="00881102">
        <w:t>(refer also to MP 39)</w:t>
      </w:r>
    </w:p>
    <w:p w14:paraId="076899AB" w14:textId="77777777" w:rsidR="009A7921" w:rsidRDefault="00311C9F" w:rsidP="00A858C4">
      <w:pPr>
        <w:pStyle w:val="hsr3"/>
        <w:numPr>
          <w:ilvl w:val="2"/>
          <w:numId w:val="12"/>
        </w:numPr>
      </w:pPr>
      <w:r>
        <w:t xml:space="preserve">Is the scope consistent with the approved Planning/Concept Design [and Tier 1 NEPA if applicable]?  </w:t>
      </w:r>
    </w:p>
    <w:p w14:paraId="42D4FE38" w14:textId="30885315" w:rsidR="001F1EB6" w:rsidRDefault="00DC7CD5" w:rsidP="00A858C4">
      <w:pPr>
        <w:pStyle w:val="hsr3"/>
        <w:numPr>
          <w:ilvl w:val="2"/>
          <w:numId w:val="12"/>
        </w:numPr>
      </w:pPr>
      <w:r>
        <w:t xml:space="preserve">Is the scope compliant with </w:t>
      </w:r>
      <w:r w:rsidR="009A7921" w:rsidRPr="009A7921">
        <w:t>applicable laws and regulations?</w:t>
      </w:r>
    </w:p>
    <w:p w14:paraId="54F18309" w14:textId="1E06F2E5" w:rsidR="001F1EB6" w:rsidRDefault="001F1EB6" w:rsidP="00A858C4">
      <w:pPr>
        <w:pStyle w:val="hsr3"/>
        <w:numPr>
          <w:ilvl w:val="2"/>
          <w:numId w:val="12"/>
        </w:numPr>
      </w:pPr>
      <w:r>
        <w:t xml:space="preserve">Identify </w:t>
      </w:r>
      <w:r w:rsidRPr="00182BA9">
        <w:t>additional known or anticipated changes to scope</w:t>
      </w:r>
      <w:r>
        <w:t xml:space="preserve">. </w:t>
      </w:r>
      <w:r w:rsidR="006F13A6">
        <w:t xml:space="preserve"> </w:t>
      </w:r>
      <w:r>
        <w:t xml:space="preserve">Are these changes </w:t>
      </w:r>
      <w:r w:rsidRPr="00182BA9">
        <w:t xml:space="preserve">incorporated into </w:t>
      </w:r>
      <w:r>
        <w:t xml:space="preserve">project </w:t>
      </w:r>
      <w:r w:rsidRPr="00182BA9">
        <w:t>documents</w:t>
      </w:r>
      <w:r>
        <w:t xml:space="preserve"> </w:t>
      </w:r>
      <w:r w:rsidRPr="00182BA9">
        <w:t xml:space="preserve">and </w:t>
      </w:r>
      <w:r>
        <w:t>g</w:t>
      </w:r>
      <w:r w:rsidRPr="00182BA9">
        <w:t>rant</w:t>
      </w:r>
      <w:r>
        <w:t xml:space="preserve"> </w:t>
      </w:r>
      <w:r w:rsidRPr="00182BA9">
        <w:t>agreement?</w:t>
      </w:r>
      <w:r w:rsidRPr="00CD344B">
        <w:t xml:space="preserve"> </w:t>
      </w:r>
    </w:p>
    <w:p w14:paraId="675DCD72" w14:textId="41556EED" w:rsidR="006F13A6" w:rsidRDefault="001F1EB6" w:rsidP="00A858C4">
      <w:pPr>
        <w:pStyle w:val="hsr3"/>
        <w:numPr>
          <w:ilvl w:val="2"/>
          <w:numId w:val="12"/>
        </w:numPr>
      </w:pPr>
      <w:r w:rsidRPr="001F1EB6">
        <w:t xml:space="preserve">Identify unknown or uncertain conditions (e.g., real estate to be acquired, permits to be issued, </w:t>
      </w:r>
      <w:proofErr w:type="gramStart"/>
      <w:r w:rsidRPr="001F1EB6">
        <w:t>third</w:t>
      </w:r>
      <w:proofErr w:type="gramEnd"/>
      <w:r w:rsidRPr="001F1EB6">
        <w:t>-part</w:t>
      </w:r>
      <w:r>
        <w:t>y agreements to be finalized).</w:t>
      </w:r>
      <w:r w:rsidR="006F13A6">
        <w:t xml:space="preserve">  </w:t>
      </w:r>
      <w:r>
        <w:t>Assess the Grantee’s plan and schedule for resolving these issues.</w:t>
      </w:r>
      <w:r w:rsidR="006F13A6">
        <w:t xml:space="preserve">  </w:t>
      </w:r>
    </w:p>
    <w:p w14:paraId="4B2A5E39" w14:textId="42283BD2" w:rsidR="006F13A6" w:rsidRPr="006F13A6" w:rsidRDefault="00764DFD" w:rsidP="00764DFD">
      <w:pPr>
        <w:pStyle w:val="hsr3"/>
        <w:numPr>
          <w:ilvl w:val="2"/>
          <w:numId w:val="12"/>
        </w:numPr>
      </w:pPr>
      <w:r>
        <w:t xml:space="preserve">Considering known and uncertain conditions, do the </w:t>
      </w:r>
      <w:r w:rsidRPr="00764DFD">
        <w:t>cost estimate and schedule take these changes into account? Do the project documents and the risk/contingency management plan appropriately allocate the risk?</w:t>
      </w:r>
      <w:r>
        <w:t xml:space="preserve">  Altogether, i</w:t>
      </w:r>
      <w:r w:rsidR="006F13A6" w:rsidRPr="006F13A6">
        <w:t xml:space="preserve">s </w:t>
      </w:r>
      <w:r w:rsidR="006F13A6" w:rsidRPr="006F13A6">
        <w:lastRenderedPageBreak/>
        <w:t xml:space="preserve">the scope internally consistent, defined to a level appropriate for </w:t>
      </w:r>
      <w:r w:rsidR="006F13A6">
        <w:t>PE</w:t>
      </w:r>
      <w:r w:rsidR="006F13A6" w:rsidRPr="006F13A6">
        <w:t xml:space="preserve"> and</w:t>
      </w:r>
      <w:r w:rsidR="006F13A6">
        <w:t xml:space="preserve"> the</w:t>
      </w:r>
      <w:r w:rsidR="006F13A6" w:rsidRPr="006F13A6">
        <w:t xml:space="preserve"> applicable project delivery method, consistent with the scope approved by FRA?</w:t>
      </w:r>
    </w:p>
    <w:p w14:paraId="01DDF6C8" w14:textId="046A6CE2" w:rsidR="001F1EB6" w:rsidRPr="001F1EB6" w:rsidRDefault="001F1EB6" w:rsidP="006F13A6">
      <w:pPr>
        <w:pStyle w:val="hsr3"/>
        <w:numPr>
          <w:ilvl w:val="0"/>
          <w:numId w:val="0"/>
        </w:numPr>
        <w:ind w:left="1584" w:hanging="360"/>
      </w:pPr>
    </w:p>
    <w:p w14:paraId="7895BD14" w14:textId="247999B5" w:rsidR="009A7921" w:rsidRDefault="00311C9F" w:rsidP="00CE2442">
      <w:pPr>
        <w:pStyle w:val="hsr2"/>
        <w:numPr>
          <w:ilvl w:val="0"/>
          <w:numId w:val="0"/>
        </w:numPr>
        <w:ind w:left="1224"/>
      </w:pPr>
      <w:r>
        <w:t xml:space="preserve">In FD: </w:t>
      </w:r>
      <w:r w:rsidR="00881102">
        <w:t xml:space="preserve"> (refer also to MP 39)</w:t>
      </w:r>
    </w:p>
    <w:p w14:paraId="67362DC3" w14:textId="77777777" w:rsidR="009A7921" w:rsidRDefault="00311C9F" w:rsidP="00A858C4">
      <w:pPr>
        <w:pStyle w:val="hsr3"/>
        <w:numPr>
          <w:ilvl w:val="2"/>
          <w:numId w:val="12"/>
        </w:numPr>
      </w:pPr>
      <w:r>
        <w:t xml:space="preserve">Is the scope consistent with the approved PE / NEPA documents?  </w:t>
      </w:r>
    </w:p>
    <w:p w14:paraId="3EE74A58" w14:textId="29317B0D" w:rsidR="00311C9F" w:rsidRPr="001A1961" w:rsidRDefault="00311C9F" w:rsidP="00A858C4">
      <w:pPr>
        <w:pStyle w:val="hsr3"/>
        <w:numPr>
          <w:ilvl w:val="2"/>
          <w:numId w:val="12"/>
        </w:numPr>
      </w:pPr>
      <w:r>
        <w:t>Are the major work details, structural element dimensions, design interfaces, and physical interfaces consistent with the approved scope? Are the plans and drawings adequate in terms of content, presentation, clarity, cross-referencing</w:t>
      </w:r>
      <w:r w:rsidR="006F13A6">
        <w:t>?</w:t>
      </w:r>
    </w:p>
    <w:p w14:paraId="2E393E4B" w14:textId="61B3BA5F" w:rsidR="006F13A6" w:rsidRPr="006F13A6" w:rsidRDefault="006F13A6" w:rsidP="00A858C4">
      <w:pPr>
        <w:pStyle w:val="hsr3"/>
        <w:numPr>
          <w:ilvl w:val="2"/>
          <w:numId w:val="12"/>
        </w:numPr>
      </w:pPr>
      <w:r w:rsidRPr="006F13A6">
        <w:t xml:space="preserve">Is the scope internally consistent, defined to a level appropriate for </w:t>
      </w:r>
      <w:r>
        <w:t>FD and the appli</w:t>
      </w:r>
      <w:r w:rsidRPr="006F13A6">
        <w:t>cable project delivery method, consistent with the estimated cost and schedule, and consistent with the scope approved by FRA?</w:t>
      </w:r>
    </w:p>
    <w:p w14:paraId="659F6CDE" w14:textId="77777777" w:rsidR="009A7921" w:rsidRDefault="009A7921" w:rsidP="009A7921">
      <w:pPr>
        <w:pStyle w:val="hsr1"/>
        <w:numPr>
          <w:ilvl w:val="0"/>
          <w:numId w:val="0"/>
        </w:numPr>
        <w:ind w:left="864"/>
      </w:pPr>
    </w:p>
    <w:p w14:paraId="52306CE1" w14:textId="6CDB78A7" w:rsidR="000C28CC" w:rsidRDefault="009A7921" w:rsidP="000B7DAA">
      <w:pPr>
        <w:pStyle w:val="hsr1"/>
      </w:pPr>
      <w:r w:rsidRPr="009A7921">
        <w:t xml:space="preserve">The </w:t>
      </w:r>
      <w:r>
        <w:t xml:space="preserve">MTAC should present </w:t>
      </w:r>
      <w:r w:rsidRPr="009A7921">
        <w:t>findings in order of importance (most likely, largest</w:t>
      </w:r>
      <w:r>
        <w:t xml:space="preserve"> c</w:t>
      </w:r>
      <w:r w:rsidRPr="009A7921">
        <w:t xml:space="preserve">onsequences, etc.) and accompanied by recommendations for modifications or additional work by the </w:t>
      </w:r>
      <w:r>
        <w:t>Grantee</w:t>
      </w:r>
      <w:r w:rsidRPr="009A7921">
        <w:t xml:space="preserve"> along with a time frame for the performance of the work.</w:t>
      </w:r>
    </w:p>
    <w:p w14:paraId="3981E35A" w14:textId="77777777" w:rsidR="00897171" w:rsidRPr="00897171" w:rsidRDefault="00897171" w:rsidP="00897171">
      <w:pPr>
        <w:pStyle w:val="hsr2"/>
        <w:numPr>
          <w:ilvl w:val="0"/>
          <w:numId w:val="0"/>
        </w:numPr>
        <w:ind w:left="1224"/>
      </w:pPr>
    </w:p>
    <w:p w14:paraId="5C32BF93" w14:textId="34F330DE" w:rsidR="00166700" w:rsidRDefault="000B7DAA" w:rsidP="002A2725">
      <w:pPr>
        <w:pStyle w:val="Heading1"/>
        <w:sectPr w:rsidR="00166700" w:rsidSect="002A2725">
          <w:footerReference w:type="default" r:id="rId13"/>
          <w:pgSz w:w="12240" w:h="15840"/>
          <w:pgMar w:top="1440" w:right="1440" w:bottom="1440" w:left="1440" w:header="720" w:footer="720" w:gutter="0"/>
          <w:cols w:space="720"/>
          <w:docGrid w:linePitch="360"/>
        </w:sectPr>
      </w:pPr>
      <w:r>
        <w:t>REFERENCES</w:t>
      </w:r>
      <w:r w:rsidR="00D70E6A">
        <w:t xml:space="preserve"> – SEE MP 01</w:t>
      </w:r>
    </w:p>
    <w:p w14:paraId="5427FB95" w14:textId="77777777" w:rsidR="00EC101D" w:rsidRPr="00A51C7E" w:rsidRDefault="00EC101D" w:rsidP="00A51C7E">
      <w:pPr>
        <w:pStyle w:val="Default"/>
        <w:rPr>
          <w:rFonts w:asciiTheme="minorHAnsi" w:hAnsiTheme="minorHAnsi"/>
          <w:b/>
          <w:color w:val="auto"/>
          <w:sz w:val="22"/>
          <w:szCs w:val="22"/>
        </w:rPr>
      </w:pPr>
      <w:r w:rsidRPr="00A51C7E">
        <w:rPr>
          <w:rFonts w:asciiTheme="minorHAnsi" w:hAnsiTheme="minorHAnsi"/>
          <w:b/>
          <w:color w:val="auto"/>
          <w:sz w:val="22"/>
          <w:szCs w:val="22"/>
        </w:rPr>
        <w:lastRenderedPageBreak/>
        <w:t>CONTENTS</w:t>
      </w:r>
    </w:p>
    <w:p w14:paraId="0DDAB905" w14:textId="77777777" w:rsidR="00A51C7E" w:rsidRDefault="00A51C7E" w:rsidP="00A51C7E">
      <w:pPr>
        <w:pStyle w:val="Default"/>
        <w:rPr>
          <w:rFonts w:asciiTheme="minorHAnsi" w:hAnsiTheme="minorHAnsi"/>
          <w:color w:val="auto"/>
          <w:sz w:val="22"/>
          <w:szCs w:val="22"/>
        </w:rPr>
      </w:pPr>
    </w:p>
    <w:p w14:paraId="6CDCCC2E" w14:textId="1CEB7745" w:rsidR="00166700" w:rsidRPr="00EC101D" w:rsidRDefault="00E5377A" w:rsidP="00A858C4">
      <w:pPr>
        <w:pStyle w:val="Default"/>
        <w:numPr>
          <w:ilvl w:val="0"/>
          <w:numId w:val="14"/>
        </w:numPr>
        <w:rPr>
          <w:rFonts w:asciiTheme="minorHAnsi" w:hAnsiTheme="minorHAnsi"/>
          <w:color w:val="auto"/>
          <w:sz w:val="22"/>
          <w:szCs w:val="22"/>
        </w:rPr>
      </w:pPr>
      <w:r w:rsidRPr="00EC101D">
        <w:rPr>
          <w:rFonts w:asciiTheme="minorHAnsi" w:hAnsiTheme="minorHAnsi"/>
          <w:color w:val="auto"/>
          <w:sz w:val="22"/>
          <w:szCs w:val="22"/>
        </w:rPr>
        <w:t xml:space="preserve">Design Document Coordination </w:t>
      </w:r>
      <w:r w:rsidR="00166700" w:rsidRPr="00EC101D">
        <w:rPr>
          <w:rFonts w:asciiTheme="minorHAnsi" w:hAnsiTheme="minorHAnsi"/>
          <w:color w:val="auto"/>
          <w:sz w:val="22"/>
          <w:szCs w:val="22"/>
        </w:rPr>
        <w:t xml:space="preserve"> </w:t>
      </w:r>
    </w:p>
    <w:p w14:paraId="7E661E23" w14:textId="606A47AF" w:rsidR="00E5377A" w:rsidRPr="00EC101D" w:rsidRDefault="00C81EC5" w:rsidP="00A858C4">
      <w:pPr>
        <w:pStyle w:val="Default"/>
        <w:numPr>
          <w:ilvl w:val="0"/>
          <w:numId w:val="14"/>
        </w:numPr>
        <w:rPr>
          <w:rFonts w:asciiTheme="minorHAnsi" w:hAnsiTheme="minorHAnsi"/>
          <w:bCs/>
          <w:color w:val="auto"/>
          <w:sz w:val="22"/>
          <w:szCs w:val="22"/>
        </w:rPr>
      </w:pPr>
      <w:r w:rsidRPr="00EC101D">
        <w:rPr>
          <w:rFonts w:asciiTheme="minorHAnsi" w:hAnsiTheme="minorHAnsi"/>
          <w:bCs/>
          <w:color w:val="auto"/>
          <w:sz w:val="22"/>
          <w:szCs w:val="22"/>
        </w:rPr>
        <w:t xml:space="preserve">SCC 10 </w:t>
      </w:r>
      <w:proofErr w:type="spellStart"/>
      <w:r w:rsidRPr="00EC101D">
        <w:rPr>
          <w:rFonts w:asciiTheme="minorHAnsi" w:hAnsiTheme="minorHAnsi"/>
          <w:bCs/>
          <w:color w:val="auto"/>
          <w:sz w:val="22"/>
          <w:szCs w:val="22"/>
        </w:rPr>
        <w:t>Guideway</w:t>
      </w:r>
      <w:proofErr w:type="spellEnd"/>
      <w:r w:rsidRPr="00EC101D">
        <w:rPr>
          <w:rFonts w:asciiTheme="minorHAnsi" w:hAnsiTheme="minorHAnsi"/>
          <w:bCs/>
          <w:color w:val="auto"/>
          <w:sz w:val="22"/>
          <w:szCs w:val="22"/>
        </w:rPr>
        <w:t xml:space="preserve"> and Track </w:t>
      </w:r>
      <w:r w:rsidR="00EC101D">
        <w:rPr>
          <w:rFonts w:asciiTheme="minorHAnsi" w:hAnsiTheme="minorHAnsi"/>
          <w:bCs/>
          <w:color w:val="auto"/>
          <w:sz w:val="22"/>
          <w:szCs w:val="22"/>
        </w:rPr>
        <w:t>E</w:t>
      </w:r>
      <w:r w:rsidRPr="00EC101D">
        <w:rPr>
          <w:rFonts w:asciiTheme="minorHAnsi" w:hAnsiTheme="minorHAnsi"/>
          <w:bCs/>
          <w:color w:val="auto"/>
          <w:sz w:val="22"/>
          <w:szCs w:val="22"/>
        </w:rPr>
        <w:t>lements</w:t>
      </w:r>
    </w:p>
    <w:p w14:paraId="2E9F1CE7" w14:textId="0BC2694E" w:rsidR="00E5377A" w:rsidRPr="00EC101D" w:rsidRDefault="006868B4" w:rsidP="00A858C4">
      <w:pPr>
        <w:pStyle w:val="Default"/>
        <w:numPr>
          <w:ilvl w:val="0"/>
          <w:numId w:val="14"/>
        </w:numPr>
        <w:rPr>
          <w:rFonts w:asciiTheme="minorHAnsi" w:hAnsiTheme="minorHAnsi"/>
          <w:bCs/>
          <w:color w:val="auto"/>
          <w:sz w:val="22"/>
          <w:szCs w:val="22"/>
        </w:rPr>
      </w:pPr>
      <w:r w:rsidRPr="00EC101D">
        <w:rPr>
          <w:rFonts w:asciiTheme="minorHAnsi" w:hAnsiTheme="minorHAnsi"/>
          <w:bCs/>
          <w:color w:val="auto"/>
          <w:sz w:val="22"/>
          <w:szCs w:val="22"/>
        </w:rPr>
        <w:t>SCC 20 Stations</w:t>
      </w:r>
      <w:r w:rsidR="00EC101D">
        <w:rPr>
          <w:rFonts w:asciiTheme="minorHAnsi" w:hAnsiTheme="minorHAnsi"/>
          <w:bCs/>
          <w:color w:val="auto"/>
          <w:sz w:val="22"/>
          <w:szCs w:val="22"/>
        </w:rPr>
        <w:t xml:space="preserve">, </w:t>
      </w:r>
      <w:r w:rsidRPr="00EC101D">
        <w:rPr>
          <w:rFonts w:asciiTheme="minorHAnsi" w:hAnsiTheme="minorHAnsi"/>
          <w:bCs/>
          <w:color w:val="auto"/>
          <w:sz w:val="22"/>
          <w:szCs w:val="22"/>
        </w:rPr>
        <w:t xml:space="preserve">SCC 30 </w:t>
      </w:r>
      <w:r w:rsidR="00EC101D">
        <w:rPr>
          <w:rFonts w:asciiTheme="minorHAnsi" w:hAnsiTheme="minorHAnsi"/>
          <w:bCs/>
          <w:color w:val="auto"/>
          <w:sz w:val="22"/>
          <w:szCs w:val="22"/>
        </w:rPr>
        <w:t xml:space="preserve">Maintenance </w:t>
      </w:r>
      <w:r w:rsidRPr="00EC101D">
        <w:rPr>
          <w:rFonts w:asciiTheme="minorHAnsi" w:hAnsiTheme="minorHAnsi"/>
          <w:bCs/>
          <w:color w:val="auto"/>
          <w:sz w:val="22"/>
          <w:szCs w:val="22"/>
        </w:rPr>
        <w:t>Facilities</w:t>
      </w:r>
      <w:r w:rsidR="00EC101D">
        <w:rPr>
          <w:rFonts w:asciiTheme="minorHAnsi" w:hAnsiTheme="minorHAnsi"/>
          <w:bCs/>
          <w:color w:val="auto"/>
          <w:sz w:val="22"/>
          <w:szCs w:val="22"/>
        </w:rPr>
        <w:t xml:space="preserve">, </w:t>
      </w:r>
      <w:r w:rsidRPr="00EC101D">
        <w:rPr>
          <w:rFonts w:asciiTheme="minorHAnsi" w:hAnsiTheme="minorHAnsi"/>
          <w:bCs/>
          <w:color w:val="auto"/>
          <w:sz w:val="22"/>
          <w:szCs w:val="22"/>
        </w:rPr>
        <w:t>Yards, Shops and Admin Buildings</w:t>
      </w:r>
    </w:p>
    <w:p w14:paraId="6B6307C1" w14:textId="36CECD24" w:rsidR="006868B4" w:rsidRPr="00EC101D" w:rsidRDefault="006868B4" w:rsidP="00A858C4">
      <w:pPr>
        <w:pStyle w:val="Default"/>
        <w:numPr>
          <w:ilvl w:val="0"/>
          <w:numId w:val="14"/>
        </w:numPr>
        <w:rPr>
          <w:rFonts w:asciiTheme="minorHAnsi" w:hAnsiTheme="minorHAnsi"/>
          <w:bCs/>
          <w:color w:val="auto"/>
          <w:sz w:val="22"/>
          <w:szCs w:val="22"/>
        </w:rPr>
      </w:pPr>
      <w:r w:rsidRPr="00EC101D">
        <w:rPr>
          <w:rFonts w:asciiTheme="minorHAnsi" w:hAnsiTheme="minorHAnsi"/>
          <w:bCs/>
          <w:color w:val="auto"/>
          <w:sz w:val="22"/>
          <w:szCs w:val="22"/>
        </w:rPr>
        <w:t xml:space="preserve">SCC 40 </w:t>
      </w:r>
      <w:proofErr w:type="spellStart"/>
      <w:r w:rsidRPr="00EC101D">
        <w:rPr>
          <w:rFonts w:asciiTheme="minorHAnsi" w:hAnsiTheme="minorHAnsi"/>
          <w:bCs/>
          <w:color w:val="auto"/>
          <w:sz w:val="22"/>
          <w:szCs w:val="22"/>
        </w:rPr>
        <w:t>Sitework</w:t>
      </w:r>
      <w:proofErr w:type="spellEnd"/>
      <w:r w:rsidRPr="00EC101D">
        <w:rPr>
          <w:rFonts w:asciiTheme="minorHAnsi" w:hAnsiTheme="minorHAnsi"/>
          <w:bCs/>
          <w:color w:val="auto"/>
          <w:sz w:val="22"/>
          <w:szCs w:val="22"/>
        </w:rPr>
        <w:t xml:space="preserve"> and Special Conditions</w:t>
      </w:r>
    </w:p>
    <w:p w14:paraId="512D5A05" w14:textId="31248C18" w:rsidR="006868B4" w:rsidRPr="00EC101D" w:rsidRDefault="006868B4" w:rsidP="00A858C4">
      <w:pPr>
        <w:pStyle w:val="Default"/>
        <w:numPr>
          <w:ilvl w:val="0"/>
          <w:numId w:val="14"/>
        </w:numPr>
        <w:rPr>
          <w:rFonts w:asciiTheme="minorHAnsi" w:hAnsiTheme="minorHAnsi"/>
          <w:bCs/>
          <w:color w:val="auto"/>
          <w:sz w:val="22"/>
          <w:szCs w:val="22"/>
        </w:rPr>
      </w:pPr>
      <w:r w:rsidRPr="00EC101D">
        <w:rPr>
          <w:rFonts w:asciiTheme="minorHAnsi" w:hAnsiTheme="minorHAnsi"/>
          <w:bCs/>
          <w:color w:val="auto"/>
          <w:sz w:val="22"/>
          <w:szCs w:val="22"/>
        </w:rPr>
        <w:t>SCC 50 Systems</w:t>
      </w:r>
      <w:bookmarkStart w:id="0" w:name="_GoBack"/>
      <w:bookmarkEnd w:id="0"/>
    </w:p>
    <w:p w14:paraId="621F4291" w14:textId="360E5A7A" w:rsidR="006868B4" w:rsidRPr="00EC101D" w:rsidRDefault="00EC101D" w:rsidP="00A858C4">
      <w:pPr>
        <w:pStyle w:val="Default"/>
        <w:numPr>
          <w:ilvl w:val="0"/>
          <w:numId w:val="14"/>
        </w:numPr>
        <w:rPr>
          <w:rFonts w:asciiTheme="minorHAnsi" w:hAnsiTheme="minorHAnsi"/>
          <w:bCs/>
          <w:color w:val="auto"/>
          <w:sz w:val="22"/>
          <w:szCs w:val="22"/>
        </w:rPr>
      </w:pPr>
      <w:r w:rsidRPr="00EC101D">
        <w:rPr>
          <w:rFonts w:asciiTheme="minorHAnsi" w:hAnsiTheme="minorHAnsi"/>
          <w:bCs/>
          <w:color w:val="auto"/>
          <w:sz w:val="22"/>
          <w:szCs w:val="22"/>
        </w:rPr>
        <w:t>SCC 60 ROW, Land and existing improvements</w:t>
      </w:r>
    </w:p>
    <w:p w14:paraId="6449AA50" w14:textId="7B064910" w:rsidR="006868B4" w:rsidRPr="00EC101D" w:rsidRDefault="00EC101D" w:rsidP="00A858C4">
      <w:pPr>
        <w:pStyle w:val="Default"/>
        <w:numPr>
          <w:ilvl w:val="0"/>
          <w:numId w:val="14"/>
        </w:numPr>
        <w:rPr>
          <w:rFonts w:asciiTheme="minorHAnsi" w:hAnsiTheme="minorHAnsi"/>
          <w:bCs/>
          <w:color w:val="auto"/>
          <w:sz w:val="22"/>
          <w:szCs w:val="22"/>
        </w:rPr>
      </w:pPr>
      <w:r w:rsidRPr="00EC101D">
        <w:rPr>
          <w:rFonts w:asciiTheme="minorHAnsi" w:hAnsiTheme="minorHAnsi"/>
          <w:bCs/>
          <w:color w:val="auto"/>
          <w:sz w:val="22"/>
          <w:szCs w:val="22"/>
        </w:rPr>
        <w:t>SCC 70 Vehicles</w:t>
      </w:r>
    </w:p>
    <w:p w14:paraId="79179FA4" w14:textId="3CFD8753" w:rsidR="006868B4" w:rsidRPr="00EC101D" w:rsidRDefault="00EC101D" w:rsidP="00A858C4">
      <w:pPr>
        <w:pStyle w:val="Default"/>
        <w:numPr>
          <w:ilvl w:val="0"/>
          <w:numId w:val="14"/>
        </w:numPr>
        <w:rPr>
          <w:rFonts w:asciiTheme="minorHAnsi" w:hAnsiTheme="minorHAnsi"/>
          <w:bCs/>
          <w:color w:val="auto"/>
          <w:sz w:val="22"/>
          <w:szCs w:val="22"/>
        </w:rPr>
      </w:pPr>
      <w:r w:rsidRPr="00EC101D">
        <w:rPr>
          <w:rFonts w:asciiTheme="minorHAnsi" w:hAnsiTheme="minorHAnsi"/>
          <w:bCs/>
          <w:color w:val="auto"/>
          <w:sz w:val="22"/>
          <w:szCs w:val="22"/>
        </w:rPr>
        <w:t xml:space="preserve">SCC 80 Professional </w:t>
      </w:r>
      <w:r>
        <w:rPr>
          <w:rFonts w:asciiTheme="minorHAnsi" w:hAnsiTheme="minorHAnsi"/>
          <w:bCs/>
          <w:color w:val="auto"/>
          <w:sz w:val="22"/>
          <w:szCs w:val="22"/>
        </w:rPr>
        <w:t>S</w:t>
      </w:r>
      <w:r w:rsidRPr="00EC101D">
        <w:rPr>
          <w:rFonts w:asciiTheme="minorHAnsi" w:hAnsiTheme="minorHAnsi"/>
          <w:bCs/>
          <w:color w:val="auto"/>
          <w:sz w:val="22"/>
          <w:szCs w:val="22"/>
        </w:rPr>
        <w:t>ervices</w:t>
      </w:r>
    </w:p>
    <w:p w14:paraId="2058E049" w14:textId="431B09C0" w:rsidR="00EC101D" w:rsidRPr="00EC101D" w:rsidRDefault="00EC101D" w:rsidP="00A858C4">
      <w:pPr>
        <w:pStyle w:val="Default"/>
        <w:numPr>
          <w:ilvl w:val="0"/>
          <w:numId w:val="14"/>
        </w:numPr>
        <w:rPr>
          <w:rFonts w:asciiTheme="minorHAnsi" w:hAnsiTheme="minorHAnsi"/>
          <w:bCs/>
          <w:color w:val="auto"/>
          <w:sz w:val="22"/>
          <w:szCs w:val="22"/>
        </w:rPr>
      </w:pPr>
      <w:r w:rsidRPr="00EC101D">
        <w:rPr>
          <w:rFonts w:asciiTheme="minorHAnsi" w:hAnsiTheme="minorHAnsi"/>
          <w:bCs/>
          <w:color w:val="auto"/>
          <w:sz w:val="22"/>
          <w:szCs w:val="22"/>
        </w:rPr>
        <w:t>Project Delivery Method, Contract Packaging</w:t>
      </w:r>
    </w:p>
    <w:p w14:paraId="7F51E962" w14:textId="77777777" w:rsidR="00EC101D" w:rsidRDefault="00EC101D" w:rsidP="00166700">
      <w:pPr>
        <w:pStyle w:val="Default"/>
        <w:rPr>
          <w:rFonts w:asciiTheme="minorHAnsi" w:hAnsiTheme="minorHAnsi"/>
          <w:b/>
          <w:bCs/>
          <w:color w:val="auto"/>
          <w:sz w:val="22"/>
          <w:szCs w:val="22"/>
        </w:rPr>
      </w:pPr>
    </w:p>
    <w:p w14:paraId="04733E41" w14:textId="19FD50E9" w:rsidR="00EC101D" w:rsidRDefault="00A51C7E" w:rsidP="00166700">
      <w:pPr>
        <w:pStyle w:val="Default"/>
        <w:rPr>
          <w:rFonts w:asciiTheme="minorHAnsi" w:hAnsiTheme="minorHAnsi"/>
          <w:color w:val="auto"/>
          <w:sz w:val="22"/>
          <w:szCs w:val="22"/>
        </w:rPr>
      </w:pPr>
      <w:r>
        <w:rPr>
          <w:rFonts w:asciiTheme="minorHAnsi" w:hAnsiTheme="minorHAnsi"/>
          <w:color w:val="auto"/>
          <w:sz w:val="22"/>
          <w:szCs w:val="22"/>
        </w:rPr>
        <w:t>The MTAC shall review</w:t>
      </w:r>
      <w:r w:rsidRPr="0061220A">
        <w:rPr>
          <w:rFonts w:asciiTheme="minorHAnsi" w:hAnsiTheme="minorHAnsi"/>
          <w:color w:val="auto"/>
          <w:sz w:val="22"/>
          <w:szCs w:val="22"/>
        </w:rPr>
        <w:t xml:space="preserve"> design </w:t>
      </w:r>
      <w:r>
        <w:rPr>
          <w:rFonts w:asciiTheme="minorHAnsi" w:hAnsiTheme="minorHAnsi"/>
          <w:color w:val="auto"/>
          <w:sz w:val="22"/>
          <w:szCs w:val="22"/>
        </w:rPr>
        <w:t xml:space="preserve">or contract </w:t>
      </w:r>
      <w:r w:rsidRPr="0061220A">
        <w:rPr>
          <w:rFonts w:asciiTheme="minorHAnsi" w:hAnsiTheme="minorHAnsi"/>
          <w:color w:val="auto"/>
          <w:sz w:val="22"/>
          <w:szCs w:val="22"/>
        </w:rPr>
        <w:t>package</w:t>
      </w:r>
      <w:r>
        <w:rPr>
          <w:rFonts w:asciiTheme="minorHAnsi" w:hAnsiTheme="minorHAnsi"/>
          <w:color w:val="auto"/>
          <w:sz w:val="22"/>
          <w:szCs w:val="22"/>
        </w:rPr>
        <w:t xml:space="preserve">s, or major </w:t>
      </w:r>
      <w:r w:rsidRPr="0061220A">
        <w:rPr>
          <w:rFonts w:asciiTheme="minorHAnsi" w:hAnsiTheme="minorHAnsi"/>
          <w:color w:val="auto"/>
          <w:sz w:val="22"/>
          <w:szCs w:val="22"/>
        </w:rPr>
        <w:t xml:space="preserve">scope element against </w:t>
      </w:r>
      <w:r>
        <w:rPr>
          <w:rFonts w:asciiTheme="minorHAnsi" w:hAnsiTheme="minorHAnsi"/>
          <w:color w:val="auto"/>
          <w:sz w:val="22"/>
          <w:szCs w:val="22"/>
        </w:rPr>
        <w:t>applicable</w:t>
      </w:r>
      <w:r w:rsidRPr="0061220A">
        <w:rPr>
          <w:rFonts w:asciiTheme="minorHAnsi" w:hAnsiTheme="minorHAnsi"/>
          <w:color w:val="auto"/>
          <w:sz w:val="22"/>
          <w:szCs w:val="22"/>
        </w:rPr>
        <w:t xml:space="preserve"> criteria</w:t>
      </w:r>
      <w:r>
        <w:rPr>
          <w:rFonts w:asciiTheme="minorHAnsi" w:hAnsiTheme="minorHAnsi"/>
          <w:color w:val="auto"/>
          <w:sz w:val="22"/>
          <w:szCs w:val="22"/>
        </w:rPr>
        <w:t xml:space="preserve">. </w:t>
      </w:r>
    </w:p>
    <w:p w14:paraId="7570AD27" w14:textId="77777777" w:rsidR="00A51C7E" w:rsidRDefault="00A51C7E" w:rsidP="00166700">
      <w:pPr>
        <w:pStyle w:val="Default"/>
        <w:rPr>
          <w:rFonts w:asciiTheme="minorHAnsi" w:hAnsiTheme="minorHAnsi"/>
          <w:b/>
          <w:bCs/>
          <w:color w:val="auto"/>
          <w:sz w:val="22"/>
          <w:szCs w:val="22"/>
        </w:rPr>
      </w:pPr>
    </w:p>
    <w:p w14:paraId="6D91F4C6" w14:textId="77777777" w:rsidR="00166700" w:rsidRPr="0061220A" w:rsidRDefault="00166700" w:rsidP="00166700">
      <w:pPr>
        <w:pStyle w:val="Default"/>
        <w:rPr>
          <w:rFonts w:asciiTheme="minorHAnsi" w:hAnsiTheme="minorHAnsi"/>
          <w:color w:val="auto"/>
          <w:sz w:val="22"/>
          <w:szCs w:val="22"/>
        </w:rPr>
      </w:pPr>
      <w:r w:rsidRPr="0061220A">
        <w:rPr>
          <w:rFonts w:asciiTheme="minorHAnsi" w:hAnsiTheme="minorHAnsi"/>
          <w:b/>
          <w:bCs/>
          <w:color w:val="auto"/>
          <w:sz w:val="22"/>
          <w:szCs w:val="22"/>
        </w:rPr>
        <w:t xml:space="preserve">Design Document Coordination </w:t>
      </w:r>
    </w:p>
    <w:p w14:paraId="2B5B2EC7" w14:textId="77777777" w:rsidR="00890FA2" w:rsidRDefault="00890FA2" w:rsidP="00166700">
      <w:pPr>
        <w:pStyle w:val="Default"/>
        <w:rPr>
          <w:rFonts w:asciiTheme="minorHAnsi" w:hAnsiTheme="minorHAnsi"/>
          <w:color w:val="auto"/>
          <w:sz w:val="22"/>
          <w:szCs w:val="22"/>
        </w:rPr>
      </w:pPr>
    </w:p>
    <w:p w14:paraId="136837B5" w14:textId="0AA11E4C" w:rsidR="00166700" w:rsidRDefault="00166700" w:rsidP="00166700">
      <w:pPr>
        <w:pStyle w:val="Default"/>
        <w:rPr>
          <w:rFonts w:asciiTheme="minorHAnsi" w:hAnsiTheme="minorHAnsi"/>
          <w:color w:val="auto"/>
          <w:sz w:val="22"/>
          <w:szCs w:val="22"/>
        </w:rPr>
      </w:pPr>
      <w:r w:rsidRPr="0061220A">
        <w:rPr>
          <w:rFonts w:asciiTheme="minorHAnsi" w:hAnsiTheme="minorHAnsi"/>
          <w:color w:val="auto"/>
          <w:sz w:val="22"/>
          <w:szCs w:val="22"/>
        </w:rPr>
        <w:t>The Civil, Structural, Architectural, Electrical, Mechanical, Power, Signal and Comm</w:t>
      </w:r>
      <w:r w:rsidR="00890FA2">
        <w:rPr>
          <w:rFonts w:asciiTheme="minorHAnsi" w:hAnsiTheme="minorHAnsi"/>
          <w:color w:val="auto"/>
          <w:sz w:val="22"/>
          <w:szCs w:val="22"/>
        </w:rPr>
        <w:t xml:space="preserve">unications, </w:t>
      </w:r>
      <w:proofErr w:type="spellStart"/>
      <w:r w:rsidR="00890FA2">
        <w:rPr>
          <w:rFonts w:asciiTheme="minorHAnsi" w:hAnsiTheme="minorHAnsi"/>
          <w:color w:val="auto"/>
          <w:sz w:val="22"/>
          <w:szCs w:val="22"/>
        </w:rPr>
        <w:t>Trackwork</w:t>
      </w:r>
      <w:proofErr w:type="spellEnd"/>
      <w:r w:rsidR="00890FA2">
        <w:rPr>
          <w:rFonts w:asciiTheme="minorHAnsi" w:hAnsiTheme="minorHAnsi"/>
          <w:color w:val="auto"/>
          <w:sz w:val="22"/>
          <w:szCs w:val="22"/>
        </w:rPr>
        <w:t>,</w:t>
      </w:r>
      <w:r w:rsidR="00132CDE">
        <w:rPr>
          <w:rFonts w:asciiTheme="minorHAnsi" w:hAnsiTheme="minorHAnsi"/>
          <w:color w:val="auto"/>
          <w:sz w:val="22"/>
          <w:szCs w:val="22"/>
        </w:rPr>
        <w:t xml:space="preserve"> Track Structures,</w:t>
      </w:r>
      <w:r w:rsidR="00890FA2">
        <w:rPr>
          <w:rFonts w:asciiTheme="minorHAnsi" w:hAnsiTheme="minorHAnsi"/>
          <w:color w:val="auto"/>
          <w:sz w:val="22"/>
          <w:szCs w:val="22"/>
        </w:rPr>
        <w:t xml:space="preserve"> </w:t>
      </w:r>
      <w:proofErr w:type="spellStart"/>
      <w:r w:rsidR="00890FA2">
        <w:rPr>
          <w:rFonts w:asciiTheme="minorHAnsi" w:hAnsiTheme="minorHAnsi"/>
          <w:color w:val="auto"/>
          <w:sz w:val="22"/>
          <w:szCs w:val="22"/>
        </w:rPr>
        <w:t>Sitework</w:t>
      </w:r>
      <w:proofErr w:type="spellEnd"/>
      <w:r w:rsidR="00890FA2">
        <w:rPr>
          <w:rFonts w:asciiTheme="minorHAnsi" w:hAnsiTheme="minorHAnsi"/>
          <w:color w:val="auto"/>
          <w:sz w:val="22"/>
          <w:szCs w:val="22"/>
        </w:rPr>
        <w:t xml:space="preserve">, </w:t>
      </w:r>
      <w:r w:rsidRPr="0061220A">
        <w:rPr>
          <w:rFonts w:asciiTheme="minorHAnsi" w:hAnsiTheme="minorHAnsi"/>
          <w:color w:val="auto"/>
          <w:sz w:val="22"/>
          <w:szCs w:val="22"/>
        </w:rPr>
        <w:t xml:space="preserve">and other plan documents possess a comparable level of definition, clarity, presentation and cross-referencing. </w:t>
      </w:r>
      <w:r w:rsidR="00890FA2">
        <w:rPr>
          <w:rFonts w:asciiTheme="minorHAnsi" w:hAnsiTheme="minorHAnsi"/>
          <w:color w:val="auto"/>
          <w:sz w:val="22"/>
          <w:szCs w:val="22"/>
        </w:rPr>
        <w:t xml:space="preserve"> </w:t>
      </w:r>
      <w:r w:rsidRPr="0061220A">
        <w:rPr>
          <w:rFonts w:asciiTheme="minorHAnsi" w:hAnsiTheme="minorHAnsi"/>
          <w:color w:val="auto"/>
          <w:sz w:val="22"/>
          <w:szCs w:val="22"/>
        </w:rPr>
        <w:t xml:space="preserve">Design, construction, system and vehicle interfaces are well known and defined. </w:t>
      </w:r>
      <w:r w:rsidR="00890FA2">
        <w:rPr>
          <w:rFonts w:asciiTheme="minorHAnsi" w:hAnsiTheme="minorHAnsi"/>
          <w:color w:val="auto"/>
          <w:sz w:val="22"/>
          <w:szCs w:val="22"/>
        </w:rPr>
        <w:t xml:space="preserve"> </w:t>
      </w:r>
      <w:r w:rsidRPr="0061220A">
        <w:rPr>
          <w:rFonts w:asciiTheme="minorHAnsi" w:hAnsiTheme="minorHAnsi"/>
          <w:color w:val="auto"/>
          <w:sz w:val="22"/>
          <w:szCs w:val="22"/>
        </w:rPr>
        <w:t xml:space="preserve">Design Reports, Concept of Operations Report, and configuration studies are adequate and complete. </w:t>
      </w:r>
      <w:r w:rsidR="00890FA2">
        <w:rPr>
          <w:rFonts w:asciiTheme="minorHAnsi" w:hAnsiTheme="minorHAnsi"/>
          <w:color w:val="auto"/>
          <w:sz w:val="22"/>
          <w:szCs w:val="22"/>
        </w:rPr>
        <w:t xml:space="preserve"> </w:t>
      </w:r>
      <w:r w:rsidRPr="0061220A">
        <w:rPr>
          <w:rFonts w:asciiTheme="minorHAnsi" w:hAnsiTheme="minorHAnsi"/>
          <w:color w:val="auto"/>
          <w:sz w:val="22"/>
          <w:szCs w:val="22"/>
        </w:rPr>
        <w:t xml:space="preserve">Work descriptions and definitions used in designs and specifications are consistent and uniformly applied. The project phasing is adequate and the project is constructible. </w:t>
      </w:r>
      <w:r w:rsidR="00890FA2">
        <w:rPr>
          <w:rFonts w:asciiTheme="minorHAnsi" w:hAnsiTheme="minorHAnsi"/>
          <w:color w:val="auto"/>
          <w:sz w:val="22"/>
          <w:szCs w:val="22"/>
        </w:rPr>
        <w:t xml:space="preserve"> </w:t>
      </w:r>
      <w:r w:rsidRPr="0061220A">
        <w:rPr>
          <w:rFonts w:asciiTheme="minorHAnsi" w:hAnsiTheme="minorHAnsi"/>
          <w:color w:val="auto"/>
          <w:sz w:val="22"/>
          <w:szCs w:val="22"/>
        </w:rPr>
        <w:t xml:space="preserve">Adequate construction access and staging areas are defined. </w:t>
      </w:r>
    </w:p>
    <w:p w14:paraId="7EAFB9D5" w14:textId="77777777" w:rsidR="00A51C7E" w:rsidRDefault="00A51C7E" w:rsidP="0061220A">
      <w:pPr>
        <w:pStyle w:val="Default"/>
        <w:rPr>
          <w:rFonts w:asciiTheme="minorHAnsi" w:hAnsiTheme="minorHAnsi"/>
          <w:b/>
          <w:bCs/>
          <w:color w:val="auto"/>
          <w:sz w:val="22"/>
          <w:szCs w:val="22"/>
        </w:rPr>
      </w:pPr>
    </w:p>
    <w:p w14:paraId="1B568596" w14:textId="34F4C384" w:rsidR="0061220A" w:rsidRPr="0061220A" w:rsidRDefault="0061220A" w:rsidP="0061220A">
      <w:pPr>
        <w:pStyle w:val="Default"/>
        <w:rPr>
          <w:rFonts w:asciiTheme="minorHAnsi" w:hAnsiTheme="minorHAnsi"/>
          <w:color w:val="auto"/>
          <w:sz w:val="22"/>
          <w:szCs w:val="22"/>
        </w:rPr>
      </w:pPr>
      <w:r w:rsidRPr="0061220A">
        <w:rPr>
          <w:rFonts w:asciiTheme="minorHAnsi" w:hAnsiTheme="minorHAnsi"/>
          <w:b/>
          <w:bCs/>
          <w:color w:val="auto"/>
          <w:sz w:val="22"/>
          <w:szCs w:val="22"/>
        </w:rPr>
        <w:t xml:space="preserve">SCC 10 </w:t>
      </w:r>
      <w:proofErr w:type="spellStart"/>
      <w:r w:rsidRPr="0061220A">
        <w:rPr>
          <w:rFonts w:asciiTheme="minorHAnsi" w:hAnsiTheme="minorHAnsi"/>
          <w:b/>
          <w:bCs/>
          <w:color w:val="auto"/>
          <w:sz w:val="22"/>
          <w:szCs w:val="22"/>
        </w:rPr>
        <w:t>Guideway</w:t>
      </w:r>
      <w:proofErr w:type="spellEnd"/>
      <w:r w:rsidRPr="0061220A">
        <w:rPr>
          <w:rFonts w:asciiTheme="minorHAnsi" w:hAnsiTheme="minorHAnsi"/>
          <w:b/>
          <w:bCs/>
          <w:color w:val="auto"/>
          <w:sz w:val="22"/>
          <w:szCs w:val="22"/>
        </w:rPr>
        <w:t xml:space="preserve"> and Track </w:t>
      </w:r>
      <w:r w:rsidR="00A51C7E">
        <w:rPr>
          <w:rFonts w:asciiTheme="minorHAnsi" w:hAnsiTheme="minorHAnsi"/>
          <w:b/>
          <w:bCs/>
          <w:color w:val="auto"/>
          <w:sz w:val="22"/>
          <w:szCs w:val="22"/>
        </w:rPr>
        <w:t>El</w:t>
      </w:r>
      <w:r w:rsidRPr="0061220A">
        <w:rPr>
          <w:rFonts w:asciiTheme="minorHAnsi" w:hAnsiTheme="minorHAnsi"/>
          <w:b/>
          <w:bCs/>
          <w:color w:val="auto"/>
          <w:sz w:val="22"/>
          <w:szCs w:val="22"/>
        </w:rPr>
        <w:t>ements</w:t>
      </w:r>
      <w:r w:rsidR="00A51C7E">
        <w:rPr>
          <w:rFonts w:asciiTheme="minorHAnsi" w:hAnsiTheme="minorHAnsi"/>
          <w:b/>
          <w:bCs/>
          <w:color w:val="auto"/>
          <w:sz w:val="22"/>
          <w:szCs w:val="22"/>
        </w:rPr>
        <w:t xml:space="preserve"> and Structures</w:t>
      </w:r>
    </w:p>
    <w:p w14:paraId="7AA89C8A" w14:textId="77777777" w:rsidR="00E66C14" w:rsidRDefault="00E66C14" w:rsidP="0061220A">
      <w:pPr>
        <w:pStyle w:val="Default"/>
        <w:rPr>
          <w:rFonts w:asciiTheme="minorHAnsi" w:hAnsiTheme="minorHAnsi"/>
          <w:color w:val="auto"/>
          <w:sz w:val="22"/>
          <w:szCs w:val="22"/>
        </w:rPr>
      </w:pPr>
    </w:p>
    <w:p w14:paraId="614F9585" w14:textId="0AE2C7FC" w:rsidR="0061220A" w:rsidRDefault="0061220A" w:rsidP="0061220A">
      <w:pPr>
        <w:pStyle w:val="Default"/>
        <w:rPr>
          <w:rFonts w:asciiTheme="minorHAnsi" w:hAnsiTheme="minorHAnsi"/>
          <w:color w:val="auto"/>
          <w:sz w:val="22"/>
          <w:szCs w:val="22"/>
        </w:rPr>
      </w:pPr>
      <w:r w:rsidRPr="0061220A">
        <w:rPr>
          <w:rFonts w:asciiTheme="minorHAnsi" w:hAnsiTheme="minorHAnsi"/>
          <w:color w:val="auto"/>
          <w:sz w:val="22"/>
          <w:szCs w:val="22"/>
        </w:rPr>
        <w:t xml:space="preserve">Major design decisions are </w:t>
      </w:r>
      <w:r w:rsidR="00A51C7E">
        <w:rPr>
          <w:rFonts w:asciiTheme="minorHAnsi" w:hAnsiTheme="minorHAnsi"/>
          <w:color w:val="auto"/>
          <w:sz w:val="22"/>
          <w:szCs w:val="22"/>
        </w:rPr>
        <w:t xml:space="preserve">documented through </w:t>
      </w:r>
      <w:r w:rsidRPr="0061220A">
        <w:rPr>
          <w:rFonts w:asciiTheme="minorHAnsi" w:hAnsiTheme="minorHAnsi"/>
          <w:color w:val="auto"/>
          <w:sz w:val="22"/>
          <w:szCs w:val="22"/>
        </w:rPr>
        <w:t>defin</w:t>
      </w:r>
      <w:r w:rsidR="00A51C7E">
        <w:rPr>
          <w:rFonts w:asciiTheme="minorHAnsi" w:hAnsiTheme="minorHAnsi"/>
          <w:color w:val="auto"/>
          <w:sz w:val="22"/>
          <w:szCs w:val="22"/>
        </w:rPr>
        <w:t xml:space="preserve">ition of </w:t>
      </w:r>
      <w:r w:rsidRPr="0061220A">
        <w:rPr>
          <w:rFonts w:asciiTheme="minorHAnsi" w:hAnsiTheme="minorHAnsi"/>
          <w:color w:val="auto"/>
          <w:sz w:val="22"/>
          <w:szCs w:val="22"/>
        </w:rPr>
        <w:t>track</w:t>
      </w:r>
      <w:r w:rsidR="00A51C7E">
        <w:rPr>
          <w:rFonts w:asciiTheme="minorHAnsi" w:hAnsiTheme="minorHAnsi"/>
          <w:color w:val="auto"/>
          <w:sz w:val="22"/>
          <w:szCs w:val="22"/>
        </w:rPr>
        <w:t xml:space="preserve"> and </w:t>
      </w:r>
      <w:proofErr w:type="spellStart"/>
      <w:r w:rsidR="00A51C7E">
        <w:rPr>
          <w:rFonts w:asciiTheme="minorHAnsi" w:hAnsiTheme="minorHAnsi"/>
          <w:color w:val="auto"/>
          <w:sz w:val="22"/>
          <w:szCs w:val="22"/>
        </w:rPr>
        <w:t>guideway</w:t>
      </w:r>
      <w:proofErr w:type="spellEnd"/>
      <w:r w:rsidRPr="0061220A">
        <w:rPr>
          <w:rFonts w:asciiTheme="minorHAnsi" w:hAnsiTheme="minorHAnsi"/>
          <w:color w:val="auto"/>
          <w:sz w:val="22"/>
          <w:szCs w:val="22"/>
        </w:rPr>
        <w:t xml:space="preserve"> type (elevated, at-grade, underground), rehabilitation </w:t>
      </w:r>
      <w:r w:rsidR="00714B0A">
        <w:rPr>
          <w:rFonts w:asciiTheme="minorHAnsi" w:hAnsiTheme="minorHAnsi"/>
          <w:color w:val="auto"/>
          <w:sz w:val="22"/>
          <w:szCs w:val="22"/>
        </w:rPr>
        <w:t>o</w:t>
      </w:r>
      <w:r w:rsidRPr="0061220A">
        <w:rPr>
          <w:rFonts w:asciiTheme="minorHAnsi" w:hAnsiTheme="minorHAnsi"/>
          <w:color w:val="auto"/>
          <w:sz w:val="22"/>
          <w:szCs w:val="22"/>
        </w:rPr>
        <w:t xml:space="preserve">f existing infrastructure, </w:t>
      </w:r>
      <w:r w:rsidR="00E02B1C">
        <w:rPr>
          <w:rFonts w:asciiTheme="minorHAnsi" w:hAnsiTheme="minorHAnsi"/>
          <w:color w:val="auto"/>
          <w:sz w:val="22"/>
          <w:szCs w:val="22"/>
        </w:rPr>
        <w:t xml:space="preserve">and </w:t>
      </w:r>
      <w:r w:rsidRPr="0061220A">
        <w:rPr>
          <w:rFonts w:asciiTheme="minorHAnsi" w:hAnsiTheme="minorHAnsi"/>
          <w:color w:val="auto"/>
          <w:sz w:val="22"/>
          <w:szCs w:val="22"/>
        </w:rPr>
        <w:t>structures</w:t>
      </w:r>
      <w:r w:rsidR="002F23DC">
        <w:rPr>
          <w:rFonts w:asciiTheme="minorHAnsi" w:hAnsiTheme="minorHAnsi"/>
          <w:color w:val="auto"/>
          <w:sz w:val="22"/>
          <w:szCs w:val="22"/>
        </w:rPr>
        <w:t xml:space="preserve"> such as bridges</w:t>
      </w:r>
      <w:r w:rsidR="00714B0A">
        <w:rPr>
          <w:rFonts w:asciiTheme="minorHAnsi" w:hAnsiTheme="minorHAnsi"/>
          <w:color w:val="auto"/>
          <w:sz w:val="22"/>
          <w:szCs w:val="22"/>
        </w:rPr>
        <w:t>/</w:t>
      </w:r>
      <w:r w:rsidR="002F23DC">
        <w:rPr>
          <w:rFonts w:asciiTheme="minorHAnsi" w:hAnsiTheme="minorHAnsi"/>
          <w:color w:val="auto"/>
          <w:sz w:val="22"/>
          <w:szCs w:val="22"/>
        </w:rPr>
        <w:t>tunnels</w:t>
      </w:r>
      <w:r w:rsidR="00714B0A">
        <w:rPr>
          <w:rFonts w:asciiTheme="minorHAnsi" w:hAnsiTheme="minorHAnsi"/>
          <w:color w:val="auto"/>
          <w:sz w:val="22"/>
          <w:szCs w:val="22"/>
        </w:rPr>
        <w:t>.</w:t>
      </w:r>
      <w:r w:rsidR="002F23DC">
        <w:rPr>
          <w:rFonts w:asciiTheme="minorHAnsi" w:hAnsiTheme="minorHAnsi"/>
          <w:color w:val="auto"/>
          <w:sz w:val="22"/>
          <w:szCs w:val="22"/>
        </w:rPr>
        <w:t xml:space="preserve"> </w:t>
      </w:r>
      <w:r w:rsidRPr="0061220A">
        <w:rPr>
          <w:rFonts w:asciiTheme="minorHAnsi" w:hAnsiTheme="minorHAnsi"/>
          <w:color w:val="auto"/>
          <w:sz w:val="22"/>
          <w:szCs w:val="22"/>
        </w:rPr>
        <w:t xml:space="preserve"> </w:t>
      </w:r>
    </w:p>
    <w:p w14:paraId="4800383D" w14:textId="77777777" w:rsidR="00E66C14" w:rsidRDefault="00E66C14" w:rsidP="0061220A">
      <w:pPr>
        <w:pStyle w:val="Default"/>
        <w:rPr>
          <w:rFonts w:asciiTheme="minorHAnsi" w:hAnsiTheme="minorHAnsi"/>
          <w:color w:val="auto"/>
          <w:sz w:val="22"/>
          <w:szCs w:val="22"/>
        </w:rPr>
      </w:pPr>
    </w:p>
    <w:p w14:paraId="26242A54" w14:textId="77777777" w:rsidR="00AD2B85" w:rsidRDefault="00E66C14" w:rsidP="00A858C4">
      <w:pPr>
        <w:pStyle w:val="Default"/>
        <w:numPr>
          <w:ilvl w:val="0"/>
          <w:numId w:val="13"/>
        </w:numPr>
        <w:rPr>
          <w:rFonts w:asciiTheme="minorHAnsi" w:hAnsiTheme="minorHAnsi"/>
          <w:color w:val="auto"/>
          <w:sz w:val="22"/>
          <w:szCs w:val="22"/>
        </w:rPr>
      </w:pPr>
      <w:r w:rsidRPr="00E66C14">
        <w:rPr>
          <w:rFonts w:asciiTheme="minorHAnsi" w:hAnsiTheme="minorHAnsi"/>
          <w:color w:val="auto"/>
          <w:sz w:val="22"/>
          <w:szCs w:val="22"/>
        </w:rPr>
        <w:t>Major or critical work details, structural elemen</w:t>
      </w:r>
      <w:r w:rsidR="00E02B1C">
        <w:rPr>
          <w:rFonts w:asciiTheme="minorHAnsi" w:hAnsiTheme="minorHAnsi"/>
          <w:color w:val="auto"/>
          <w:sz w:val="22"/>
          <w:szCs w:val="22"/>
        </w:rPr>
        <w:t xml:space="preserve">t dimensions, design interfaces, </w:t>
      </w:r>
      <w:r w:rsidRPr="00E66C14">
        <w:rPr>
          <w:rFonts w:asciiTheme="minorHAnsi" w:hAnsiTheme="minorHAnsi"/>
          <w:color w:val="auto"/>
          <w:sz w:val="22"/>
          <w:szCs w:val="22"/>
        </w:rPr>
        <w:t>and physical interfac</w:t>
      </w:r>
      <w:r w:rsidRPr="00A51C7E">
        <w:rPr>
          <w:rFonts w:asciiTheme="minorHAnsi" w:hAnsiTheme="minorHAnsi"/>
          <w:color w:val="auto"/>
          <w:sz w:val="22"/>
          <w:szCs w:val="22"/>
        </w:rPr>
        <w:t>es are complete and defined appropriately in drawings, standards, criteria, specifications and contract package scopes</w:t>
      </w:r>
      <w:r w:rsidR="00E02B1C">
        <w:rPr>
          <w:rFonts w:asciiTheme="minorHAnsi" w:hAnsiTheme="minorHAnsi"/>
          <w:color w:val="auto"/>
          <w:sz w:val="22"/>
          <w:szCs w:val="22"/>
        </w:rPr>
        <w:t>.</w:t>
      </w:r>
    </w:p>
    <w:p w14:paraId="57D5196C" w14:textId="77777777" w:rsidR="00A11500" w:rsidRDefault="00A11500" w:rsidP="00A11500">
      <w:pPr>
        <w:pStyle w:val="Default"/>
        <w:ind w:left="360"/>
        <w:rPr>
          <w:rFonts w:asciiTheme="minorHAnsi" w:hAnsiTheme="minorHAnsi"/>
          <w:color w:val="auto"/>
          <w:sz w:val="22"/>
          <w:szCs w:val="22"/>
        </w:rPr>
      </w:pPr>
    </w:p>
    <w:p w14:paraId="54D07E8B" w14:textId="77777777" w:rsidR="00AD2B85" w:rsidRPr="00AD2B85" w:rsidRDefault="00AD2B85" w:rsidP="00A858C4">
      <w:pPr>
        <w:pStyle w:val="Default"/>
        <w:numPr>
          <w:ilvl w:val="0"/>
          <w:numId w:val="13"/>
        </w:numPr>
        <w:rPr>
          <w:rFonts w:asciiTheme="minorHAnsi" w:hAnsiTheme="minorHAnsi"/>
          <w:color w:val="auto"/>
          <w:sz w:val="22"/>
          <w:szCs w:val="22"/>
        </w:rPr>
      </w:pPr>
      <w:r w:rsidRPr="00AD2B85">
        <w:rPr>
          <w:rFonts w:asciiTheme="minorHAnsi" w:hAnsiTheme="minorHAnsi"/>
          <w:bCs/>
          <w:color w:val="auto"/>
          <w:sz w:val="22"/>
          <w:szCs w:val="22"/>
        </w:rPr>
        <w:t>Design Relative to S</w:t>
      </w:r>
      <w:r>
        <w:rPr>
          <w:rFonts w:asciiTheme="minorHAnsi" w:hAnsiTheme="minorHAnsi"/>
          <w:bCs/>
          <w:color w:val="auto"/>
          <w:sz w:val="22"/>
          <w:szCs w:val="22"/>
        </w:rPr>
        <w:t>ite and Geotechnical Conditions</w:t>
      </w:r>
    </w:p>
    <w:p w14:paraId="3D02492B" w14:textId="5D938C63" w:rsidR="00AD2B85" w:rsidRPr="00AD2B85" w:rsidRDefault="00AD2B85" w:rsidP="00A858C4">
      <w:pPr>
        <w:pStyle w:val="Default"/>
        <w:numPr>
          <w:ilvl w:val="1"/>
          <w:numId w:val="13"/>
        </w:numPr>
        <w:rPr>
          <w:rFonts w:asciiTheme="minorHAnsi" w:hAnsiTheme="minorHAnsi"/>
          <w:color w:val="auto"/>
          <w:sz w:val="22"/>
          <w:szCs w:val="22"/>
        </w:rPr>
      </w:pPr>
      <w:r w:rsidRPr="00AD2B85">
        <w:rPr>
          <w:rFonts w:asciiTheme="minorHAnsi" w:hAnsiTheme="minorHAnsi"/>
          <w:color w:val="auto"/>
          <w:sz w:val="22"/>
          <w:szCs w:val="22"/>
        </w:rPr>
        <w:t>Site investigation</w:t>
      </w:r>
    </w:p>
    <w:p w14:paraId="1BBDD303" w14:textId="77777777" w:rsidR="00AD2B85" w:rsidRPr="0061220A" w:rsidRDefault="00AD2B85" w:rsidP="00A858C4">
      <w:pPr>
        <w:pStyle w:val="Default"/>
        <w:numPr>
          <w:ilvl w:val="2"/>
          <w:numId w:val="13"/>
        </w:numPr>
        <w:rPr>
          <w:rFonts w:asciiTheme="minorHAnsi" w:hAnsiTheme="minorHAnsi"/>
          <w:color w:val="auto"/>
          <w:sz w:val="22"/>
          <w:szCs w:val="22"/>
        </w:rPr>
      </w:pPr>
      <w:r w:rsidRPr="0061220A">
        <w:rPr>
          <w:rFonts w:asciiTheme="minorHAnsi" w:hAnsiTheme="minorHAnsi"/>
          <w:color w:val="auto"/>
          <w:sz w:val="22"/>
          <w:szCs w:val="22"/>
        </w:rPr>
        <w:t>Pre-construction site reconnaissa</w:t>
      </w:r>
      <w:r>
        <w:rPr>
          <w:rFonts w:asciiTheme="minorHAnsi" w:hAnsiTheme="minorHAnsi"/>
          <w:color w:val="auto"/>
          <w:sz w:val="22"/>
          <w:szCs w:val="22"/>
        </w:rPr>
        <w:t>nce visits have been made</w:t>
      </w:r>
      <w:r w:rsidRPr="0061220A">
        <w:rPr>
          <w:rFonts w:asciiTheme="minorHAnsi" w:hAnsiTheme="minorHAnsi"/>
          <w:color w:val="auto"/>
          <w:sz w:val="22"/>
          <w:szCs w:val="22"/>
        </w:rPr>
        <w:t xml:space="preserve"> </w:t>
      </w:r>
    </w:p>
    <w:p w14:paraId="5C54CC24" w14:textId="77777777" w:rsidR="00AD2B85" w:rsidRDefault="00AD2B85" w:rsidP="00A858C4">
      <w:pPr>
        <w:pStyle w:val="Default"/>
        <w:numPr>
          <w:ilvl w:val="2"/>
          <w:numId w:val="13"/>
        </w:numPr>
        <w:rPr>
          <w:rFonts w:asciiTheme="minorHAnsi" w:hAnsiTheme="minorHAnsi"/>
          <w:color w:val="auto"/>
          <w:sz w:val="22"/>
          <w:szCs w:val="22"/>
        </w:rPr>
      </w:pPr>
      <w:r w:rsidRPr="0061220A">
        <w:rPr>
          <w:rFonts w:asciiTheme="minorHAnsi" w:hAnsiTheme="minorHAnsi"/>
          <w:color w:val="auto"/>
          <w:sz w:val="22"/>
          <w:szCs w:val="22"/>
        </w:rPr>
        <w:t xml:space="preserve">Site boundary and existing conditions surveys are complete </w:t>
      </w:r>
    </w:p>
    <w:p w14:paraId="3C2867CE" w14:textId="77777777" w:rsidR="00AD2B85" w:rsidRDefault="00AD2B85" w:rsidP="00A858C4">
      <w:pPr>
        <w:pStyle w:val="Default"/>
        <w:numPr>
          <w:ilvl w:val="2"/>
          <w:numId w:val="13"/>
        </w:numPr>
        <w:rPr>
          <w:rFonts w:asciiTheme="minorHAnsi" w:hAnsiTheme="minorHAnsi"/>
          <w:color w:val="auto"/>
          <w:sz w:val="22"/>
          <w:szCs w:val="22"/>
        </w:rPr>
      </w:pPr>
      <w:r w:rsidRPr="00EC101D">
        <w:rPr>
          <w:rFonts w:asciiTheme="minorHAnsi" w:hAnsiTheme="minorHAnsi"/>
          <w:color w:val="auto"/>
          <w:sz w:val="22"/>
          <w:szCs w:val="22"/>
        </w:rPr>
        <w:t>Flood hazard analyses have been conducted as required by Executive Order 11988 (including the potential for re-definition of flood plains and floodways as a result of climate change) and the results have bee</w:t>
      </w:r>
      <w:r>
        <w:rPr>
          <w:rFonts w:asciiTheme="minorHAnsi" w:hAnsiTheme="minorHAnsi"/>
          <w:color w:val="auto"/>
          <w:sz w:val="22"/>
          <w:szCs w:val="22"/>
        </w:rPr>
        <w:t>n incorporated into the design</w:t>
      </w:r>
    </w:p>
    <w:p w14:paraId="752324CC" w14:textId="77777777" w:rsidR="00AD2B85" w:rsidRDefault="00AD2B85" w:rsidP="00A858C4">
      <w:pPr>
        <w:pStyle w:val="Default"/>
        <w:numPr>
          <w:ilvl w:val="2"/>
          <w:numId w:val="13"/>
        </w:numPr>
        <w:rPr>
          <w:rFonts w:asciiTheme="minorHAnsi" w:hAnsiTheme="minorHAnsi"/>
          <w:color w:val="auto"/>
          <w:sz w:val="22"/>
          <w:szCs w:val="22"/>
        </w:rPr>
      </w:pPr>
      <w:r w:rsidRPr="00E66C14">
        <w:rPr>
          <w:rFonts w:asciiTheme="minorHAnsi" w:hAnsiTheme="minorHAnsi"/>
          <w:color w:val="auto"/>
          <w:sz w:val="22"/>
          <w:szCs w:val="22"/>
        </w:rPr>
        <w:t>Geotechnical investigations are complete</w:t>
      </w:r>
    </w:p>
    <w:p w14:paraId="60479394" w14:textId="77777777" w:rsidR="00AD2B85" w:rsidRDefault="00AD2B85" w:rsidP="00A858C4">
      <w:pPr>
        <w:pStyle w:val="Default"/>
        <w:numPr>
          <w:ilvl w:val="3"/>
          <w:numId w:val="13"/>
        </w:numPr>
        <w:rPr>
          <w:rFonts w:asciiTheme="minorHAnsi" w:hAnsiTheme="minorHAnsi"/>
          <w:color w:val="auto"/>
          <w:sz w:val="22"/>
          <w:szCs w:val="22"/>
        </w:rPr>
      </w:pPr>
      <w:r w:rsidRPr="00E66C14">
        <w:rPr>
          <w:rFonts w:asciiTheme="minorHAnsi" w:hAnsiTheme="minorHAnsi"/>
          <w:color w:val="auto"/>
          <w:sz w:val="22"/>
          <w:szCs w:val="22"/>
        </w:rPr>
        <w:t>Subsurface exploration</w:t>
      </w:r>
      <w:r>
        <w:rPr>
          <w:rFonts w:asciiTheme="minorHAnsi" w:hAnsiTheme="minorHAnsi"/>
          <w:color w:val="auto"/>
          <w:sz w:val="22"/>
          <w:szCs w:val="22"/>
        </w:rPr>
        <w:t xml:space="preserve"> or laboratory testing program</w:t>
      </w:r>
    </w:p>
    <w:p w14:paraId="34F57D24" w14:textId="77777777" w:rsidR="00AD2B85" w:rsidRDefault="00AD2B85" w:rsidP="00A858C4">
      <w:pPr>
        <w:pStyle w:val="Default"/>
        <w:numPr>
          <w:ilvl w:val="3"/>
          <w:numId w:val="13"/>
        </w:numPr>
        <w:rPr>
          <w:rFonts w:asciiTheme="minorHAnsi" w:hAnsiTheme="minorHAnsi"/>
          <w:color w:val="auto"/>
          <w:sz w:val="22"/>
          <w:szCs w:val="22"/>
        </w:rPr>
      </w:pPr>
      <w:r w:rsidRPr="00E66C14">
        <w:rPr>
          <w:rFonts w:asciiTheme="minorHAnsi" w:hAnsiTheme="minorHAnsi"/>
          <w:color w:val="auto"/>
          <w:sz w:val="22"/>
          <w:szCs w:val="22"/>
        </w:rPr>
        <w:t>Identification of b</w:t>
      </w:r>
      <w:r>
        <w:rPr>
          <w:rFonts w:asciiTheme="minorHAnsi" w:hAnsiTheme="minorHAnsi"/>
          <w:color w:val="auto"/>
          <w:sz w:val="22"/>
          <w:szCs w:val="22"/>
        </w:rPr>
        <w:t>uried structures and utilities</w:t>
      </w:r>
    </w:p>
    <w:p w14:paraId="48CEA8E4" w14:textId="77777777" w:rsidR="00AD2B85" w:rsidRPr="00E66C14" w:rsidRDefault="00AD2B85" w:rsidP="00A858C4">
      <w:pPr>
        <w:pStyle w:val="Default"/>
        <w:numPr>
          <w:ilvl w:val="3"/>
          <w:numId w:val="13"/>
        </w:numPr>
        <w:rPr>
          <w:rFonts w:asciiTheme="minorHAnsi" w:hAnsiTheme="minorHAnsi"/>
          <w:color w:val="auto"/>
          <w:sz w:val="22"/>
          <w:szCs w:val="22"/>
        </w:rPr>
      </w:pPr>
      <w:r w:rsidRPr="00E66C14">
        <w:rPr>
          <w:rFonts w:asciiTheme="minorHAnsi" w:hAnsiTheme="minorHAnsi"/>
          <w:color w:val="auto"/>
          <w:sz w:val="22"/>
          <w:szCs w:val="22"/>
        </w:rPr>
        <w:t>Identification of contaminated soi</w:t>
      </w:r>
      <w:r>
        <w:rPr>
          <w:rFonts w:asciiTheme="minorHAnsi" w:hAnsiTheme="minorHAnsi"/>
          <w:color w:val="auto"/>
          <w:sz w:val="22"/>
          <w:szCs w:val="22"/>
        </w:rPr>
        <w:t>ls and other hazardous material</w:t>
      </w:r>
    </w:p>
    <w:p w14:paraId="0AF743F8" w14:textId="77777777" w:rsidR="00AD2B85" w:rsidRDefault="00AD2B85" w:rsidP="00A858C4">
      <w:pPr>
        <w:pStyle w:val="Default"/>
        <w:numPr>
          <w:ilvl w:val="1"/>
          <w:numId w:val="13"/>
        </w:numPr>
        <w:rPr>
          <w:rFonts w:asciiTheme="minorHAnsi" w:hAnsiTheme="minorHAnsi"/>
          <w:color w:val="auto"/>
          <w:sz w:val="22"/>
          <w:szCs w:val="22"/>
        </w:rPr>
      </w:pPr>
      <w:r w:rsidRPr="0061220A">
        <w:rPr>
          <w:rFonts w:asciiTheme="minorHAnsi" w:hAnsiTheme="minorHAnsi"/>
          <w:color w:val="auto"/>
          <w:sz w:val="22"/>
          <w:szCs w:val="22"/>
        </w:rPr>
        <w:lastRenderedPageBreak/>
        <w:t>Design in response to geotechnical an</w:t>
      </w:r>
      <w:r>
        <w:rPr>
          <w:rFonts w:asciiTheme="minorHAnsi" w:hAnsiTheme="minorHAnsi"/>
          <w:color w:val="auto"/>
          <w:sz w:val="22"/>
          <w:szCs w:val="22"/>
        </w:rPr>
        <w:t>d other below-grade conditions is</w:t>
      </w:r>
      <w:r w:rsidRPr="0061220A">
        <w:rPr>
          <w:rFonts w:asciiTheme="minorHAnsi" w:hAnsiTheme="minorHAnsi"/>
          <w:color w:val="auto"/>
          <w:sz w:val="22"/>
          <w:szCs w:val="22"/>
        </w:rPr>
        <w:t xml:space="preserve"> appropriate</w:t>
      </w:r>
    </w:p>
    <w:p w14:paraId="4AF72DD3" w14:textId="77777777" w:rsidR="00AD2B85" w:rsidRPr="0061220A" w:rsidRDefault="00AD2B85" w:rsidP="00A858C4">
      <w:pPr>
        <w:pStyle w:val="Default"/>
        <w:numPr>
          <w:ilvl w:val="2"/>
          <w:numId w:val="13"/>
        </w:numPr>
        <w:rPr>
          <w:rFonts w:asciiTheme="minorHAnsi" w:hAnsiTheme="minorHAnsi"/>
          <w:color w:val="auto"/>
          <w:sz w:val="22"/>
          <w:szCs w:val="22"/>
        </w:rPr>
      </w:pPr>
      <w:r w:rsidRPr="0061220A">
        <w:rPr>
          <w:rFonts w:asciiTheme="minorHAnsi" w:hAnsiTheme="minorHAnsi"/>
          <w:color w:val="auto"/>
          <w:sz w:val="22"/>
          <w:szCs w:val="22"/>
        </w:rPr>
        <w:t xml:space="preserve">Local seismic conditions </w:t>
      </w:r>
      <w:r>
        <w:rPr>
          <w:rFonts w:asciiTheme="minorHAnsi" w:hAnsiTheme="minorHAnsi"/>
          <w:color w:val="auto"/>
          <w:sz w:val="22"/>
          <w:szCs w:val="22"/>
        </w:rPr>
        <w:t>and codes have been considered</w:t>
      </w:r>
    </w:p>
    <w:p w14:paraId="07A5E25B" w14:textId="77777777" w:rsidR="00AD2B85" w:rsidRDefault="00AD2B85" w:rsidP="00A858C4">
      <w:pPr>
        <w:pStyle w:val="Default"/>
        <w:numPr>
          <w:ilvl w:val="2"/>
          <w:numId w:val="13"/>
        </w:numPr>
        <w:rPr>
          <w:rFonts w:asciiTheme="minorHAnsi" w:hAnsiTheme="minorHAnsi"/>
          <w:color w:val="auto"/>
          <w:sz w:val="22"/>
          <w:szCs w:val="22"/>
        </w:rPr>
      </w:pPr>
      <w:r w:rsidRPr="0061220A">
        <w:rPr>
          <w:rFonts w:asciiTheme="minorHAnsi" w:hAnsiTheme="minorHAnsi"/>
          <w:color w:val="auto"/>
          <w:sz w:val="22"/>
          <w:szCs w:val="22"/>
        </w:rPr>
        <w:t>Structural approach to ground conditions, subsidence, e</w:t>
      </w:r>
      <w:r>
        <w:rPr>
          <w:rFonts w:asciiTheme="minorHAnsi" w:hAnsiTheme="minorHAnsi"/>
          <w:color w:val="auto"/>
          <w:sz w:val="22"/>
          <w:szCs w:val="22"/>
        </w:rPr>
        <w:t>tc. is identified and resolved</w:t>
      </w:r>
    </w:p>
    <w:p w14:paraId="01E9635A" w14:textId="7EF72E31" w:rsidR="00AD2B85" w:rsidRDefault="00AD2B85" w:rsidP="00A858C4">
      <w:pPr>
        <w:pStyle w:val="Default"/>
        <w:numPr>
          <w:ilvl w:val="2"/>
          <w:numId w:val="13"/>
        </w:numPr>
        <w:rPr>
          <w:rFonts w:asciiTheme="minorHAnsi" w:hAnsiTheme="minorHAnsi"/>
          <w:color w:val="auto"/>
          <w:sz w:val="22"/>
          <w:szCs w:val="22"/>
        </w:rPr>
      </w:pPr>
      <w:r w:rsidRPr="00E66C14">
        <w:rPr>
          <w:rFonts w:asciiTheme="minorHAnsi" w:hAnsiTheme="minorHAnsi"/>
          <w:color w:val="auto"/>
          <w:sz w:val="22"/>
          <w:szCs w:val="22"/>
        </w:rPr>
        <w:t>Design of the rock support in station caverns, crossover caverns, the TBM tunnels, drill/blast tunnels, etc. is appropriate to rock characteristics (fracture planes, hardness and cleavage)</w:t>
      </w:r>
    </w:p>
    <w:p w14:paraId="71952033" w14:textId="77777777" w:rsidR="00AD2B85" w:rsidRPr="00E66C14" w:rsidRDefault="00AD2B85" w:rsidP="00A858C4">
      <w:pPr>
        <w:pStyle w:val="Default"/>
        <w:numPr>
          <w:ilvl w:val="2"/>
          <w:numId w:val="13"/>
        </w:numPr>
        <w:rPr>
          <w:rFonts w:asciiTheme="minorHAnsi" w:hAnsiTheme="minorHAnsi"/>
          <w:color w:val="auto"/>
          <w:sz w:val="22"/>
          <w:szCs w:val="22"/>
        </w:rPr>
      </w:pPr>
      <w:r w:rsidRPr="00E66C14">
        <w:rPr>
          <w:rFonts w:asciiTheme="minorHAnsi" w:hAnsiTheme="minorHAnsi"/>
          <w:color w:val="auto"/>
          <w:sz w:val="22"/>
          <w:szCs w:val="22"/>
        </w:rPr>
        <w:t xml:space="preserve">Relative to subsurface conditions, selection of building type, foundation, and methods of construction </w:t>
      </w:r>
      <w:r>
        <w:rPr>
          <w:rFonts w:asciiTheme="minorHAnsi" w:hAnsiTheme="minorHAnsi"/>
          <w:color w:val="auto"/>
          <w:sz w:val="22"/>
          <w:szCs w:val="22"/>
        </w:rPr>
        <w:t>are reasonable</w:t>
      </w:r>
    </w:p>
    <w:p w14:paraId="010140B1" w14:textId="77777777" w:rsidR="00AD2B85" w:rsidRDefault="00AD2B85" w:rsidP="00A858C4">
      <w:pPr>
        <w:pStyle w:val="Default"/>
        <w:numPr>
          <w:ilvl w:val="2"/>
          <w:numId w:val="13"/>
        </w:numPr>
        <w:rPr>
          <w:rFonts w:asciiTheme="minorHAnsi" w:hAnsiTheme="minorHAnsi"/>
          <w:color w:val="auto"/>
          <w:sz w:val="22"/>
          <w:szCs w:val="22"/>
        </w:rPr>
      </w:pPr>
      <w:r w:rsidRPr="0061220A">
        <w:rPr>
          <w:rFonts w:asciiTheme="minorHAnsi" w:hAnsiTheme="minorHAnsi"/>
          <w:color w:val="auto"/>
          <w:sz w:val="22"/>
          <w:szCs w:val="22"/>
        </w:rPr>
        <w:t xml:space="preserve">Mass balance diagrams have been completed for </w:t>
      </w:r>
      <w:r>
        <w:rPr>
          <w:rFonts w:asciiTheme="minorHAnsi" w:hAnsiTheme="minorHAnsi"/>
          <w:color w:val="auto"/>
          <w:sz w:val="22"/>
          <w:szCs w:val="22"/>
        </w:rPr>
        <w:t>alignments on fill or cut</w:t>
      </w:r>
    </w:p>
    <w:p w14:paraId="281B6998" w14:textId="77777777" w:rsidR="00AD2B85" w:rsidRDefault="00AD2B85" w:rsidP="00A858C4">
      <w:pPr>
        <w:pStyle w:val="Default"/>
        <w:numPr>
          <w:ilvl w:val="2"/>
          <w:numId w:val="13"/>
        </w:numPr>
        <w:rPr>
          <w:rFonts w:asciiTheme="minorHAnsi" w:hAnsiTheme="minorHAnsi"/>
          <w:color w:val="auto"/>
          <w:sz w:val="22"/>
          <w:szCs w:val="22"/>
        </w:rPr>
      </w:pPr>
      <w:r w:rsidRPr="00E66C14">
        <w:rPr>
          <w:rFonts w:asciiTheme="minorHAnsi" w:hAnsiTheme="minorHAnsi"/>
          <w:color w:val="auto"/>
          <w:sz w:val="22"/>
          <w:szCs w:val="22"/>
        </w:rPr>
        <w:t>The design appropriately responds to identified buried structures and utilities, contaminated soils and hazardous material on site, and provision for removal or remediation has been made</w:t>
      </w:r>
    </w:p>
    <w:p w14:paraId="253D1DDA" w14:textId="77777777" w:rsidR="00A11500" w:rsidRPr="00E66C14" w:rsidRDefault="00A11500" w:rsidP="00A11500">
      <w:pPr>
        <w:pStyle w:val="Default"/>
        <w:ind w:left="1080"/>
        <w:rPr>
          <w:rFonts w:asciiTheme="minorHAnsi" w:hAnsiTheme="minorHAnsi"/>
          <w:color w:val="auto"/>
          <w:sz w:val="22"/>
          <w:szCs w:val="22"/>
        </w:rPr>
      </w:pPr>
    </w:p>
    <w:p w14:paraId="0E3DB276" w14:textId="77777777" w:rsidR="00E66C14" w:rsidRDefault="0061220A" w:rsidP="00A858C4">
      <w:pPr>
        <w:pStyle w:val="Default"/>
        <w:numPr>
          <w:ilvl w:val="0"/>
          <w:numId w:val="13"/>
        </w:numPr>
        <w:rPr>
          <w:rFonts w:asciiTheme="minorHAnsi" w:hAnsiTheme="minorHAnsi"/>
          <w:color w:val="auto"/>
          <w:sz w:val="22"/>
          <w:szCs w:val="22"/>
        </w:rPr>
      </w:pPr>
      <w:r w:rsidRPr="00A51C7E">
        <w:rPr>
          <w:rFonts w:asciiTheme="minorHAnsi" w:hAnsiTheme="minorHAnsi"/>
          <w:color w:val="auto"/>
          <w:sz w:val="22"/>
          <w:szCs w:val="22"/>
        </w:rPr>
        <w:t xml:space="preserve">Structural systems </w:t>
      </w:r>
      <w:r w:rsidR="00E66C14" w:rsidRPr="00A51C7E">
        <w:rPr>
          <w:rFonts w:asciiTheme="minorHAnsi" w:hAnsiTheme="minorHAnsi"/>
          <w:color w:val="auto"/>
          <w:sz w:val="22"/>
          <w:szCs w:val="22"/>
        </w:rPr>
        <w:t xml:space="preserve">and elements </w:t>
      </w:r>
      <w:r w:rsidRPr="00A51C7E">
        <w:rPr>
          <w:rFonts w:asciiTheme="minorHAnsi" w:hAnsiTheme="minorHAnsi"/>
          <w:color w:val="auto"/>
          <w:sz w:val="22"/>
          <w:szCs w:val="22"/>
        </w:rPr>
        <w:t>are established and dimensioned to show number of spans, span length, substructure design, etc.</w:t>
      </w:r>
    </w:p>
    <w:p w14:paraId="34AEF0F7" w14:textId="77777777" w:rsidR="00A11500" w:rsidRPr="00A51C7E" w:rsidRDefault="00A11500" w:rsidP="00A11500">
      <w:pPr>
        <w:pStyle w:val="Default"/>
        <w:ind w:left="360"/>
        <w:rPr>
          <w:rFonts w:asciiTheme="minorHAnsi" w:hAnsiTheme="minorHAnsi"/>
          <w:color w:val="auto"/>
          <w:sz w:val="22"/>
          <w:szCs w:val="22"/>
        </w:rPr>
      </w:pPr>
    </w:p>
    <w:p w14:paraId="6F9C3CF8" w14:textId="77777777" w:rsidR="0008767D" w:rsidRPr="0008767D" w:rsidRDefault="0061220A" w:rsidP="00A858C4">
      <w:pPr>
        <w:pStyle w:val="Default"/>
        <w:numPr>
          <w:ilvl w:val="0"/>
          <w:numId w:val="13"/>
        </w:numPr>
        <w:rPr>
          <w:rFonts w:asciiTheme="minorHAnsi" w:hAnsiTheme="minorHAnsi"/>
          <w:sz w:val="22"/>
          <w:szCs w:val="22"/>
        </w:rPr>
      </w:pPr>
      <w:proofErr w:type="spellStart"/>
      <w:r w:rsidRPr="00A51C7E">
        <w:rPr>
          <w:rFonts w:asciiTheme="minorHAnsi" w:hAnsiTheme="minorHAnsi"/>
          <w:color w:val="auto"/>
          <w:sz w:val="22"/>
          <w:szCs w:val="22"/>
        </w:rPr>
        <w:t>Trackwork</w:t>
      </w:r>
      <w:proofErr w:type="spellEnd"/>
      <w:r w:rsidRPr="00A51C7E">
        <w:rPr>
          <w:rFonts w:asciiTheme="minorHAnsi" w:hAnsiTheme="minorHAnsi"/>
          <w:color w:val="auto"/>
          <w:sz w:val="22"/>
          <w:szCs w:val="22"/>
        </w:rPr>
        <w:t xml:space="preserve"> </w:t>
      </w:r>
    </w:p>
    <w:p w14:paraId="3A4071CB" w14:textId="469B634F" w:rsidR="0008767D" w:rsidRPr="006B25C0" w:rsidRDefault="0008767D" w:rsidP="006B25C0">
      <w:pPr>
        <w:pStyle w:val="Default"/>
        <w:numPr>
          <w:ilvl w:val="1"/>
          <w:numId w:val="13"/>
        </w:numPr>
        <w:rPr>
          <w:rFonts w:asciiTheme="minorHAnsi" w:hAnsiTheme="minorHAnsi"/>
          <w:sz w:val="22"/>
          <w:szCs w:val="22"/>
        </w:rPr>
      </w:pPr>
      <w:r w:rsidRPr="0008767D">
        <w:rPr>
          <w:rFonts w:asciiTheme="minorHAnsi" w:hAnsiTheme="minorHAnsi"/>
          <w:color w:val="auto"/>
          <w:sz w:val="22"/>
          <w:szCs w:val="22"/>
        </w:rPr>
        <w:t>In</w:t>
      </w:r>
      <w:r w:rsidR="007C37F3" w:rsidRPr="0008767D">
        <w:rPr>
          <w:rFonts w:asciiTheme="minorHAnsi" w:hAnsiTheme="minorHAnsi"/>
          <w:color w:val="auto"/>
          <w:sz w:val="22"/>
          <w:szCs w:val="22"/>
        </w:rPr>
        <w:t>clude</w:t>
      </w:r>
      <w:r w:rsidRPr="0008767D">
        <w:rPr>
          <w:rFonts w:asciiTheme="minorHAnsi" w:hAnsiTheme="minorHAnsi"/>
          <w:color w:val="auto"/>
          <w:sz w:val="22"/>
          <w:szCs w:val="22"/>
        </w:rPr>
        <w:t>s</w:t>
      </w:r>
      <w:r w:rsidR="007C37F3" w:rsidRPr="0008767D">
        <w:rPr>
          <w:rFonts w:asciiTheme="minorHAnsi" w:hAnsiTheme="minorHAnsi"/>
          <w:color w:val="auto"/>
          <w:sz w:val="22"/>
          <w:szCs w:val="22"/>
        </w:rPr>
        <w:t xml:space="preserve"> </w:t>
      </w:r>
      <w:r w:rsidR="0061220A" w:rsidRPr="0008767D">
        <w:rPr>
          <w:rFonts w:asciiTheme="minorHAnsi" w:hAnsiTheme="minorHAnsi"/>
          <w:color w:val="auto"/>
          <w:sz w:val="22"/>
          <w:szCs w:val="22"/>
        </w:rPr>
        <w:t>track layout</w:t>
      </w:r>
      <w:r w:rsidR="0066407A" w:rsidRPr="0008767D">
        <w:rPr>
          <w:rFonts w:asciiTheme="minorHAnsi" w:hAnsiTheme="minorHAnsi"/>
          <w:color w:val="auto"/>
          <w:sz w:val="22"/>
          <w:szCs w:val="22"/>
        </w:rPr>
        <w:t>, turnouts, cro</w:t>
      </w:r>
      <w:r w:rsidRPr="0008767D">
        <w:rPr>
          <w:rFonts w:asciiTheme="minorHAnsi" w:hAnsiTheme="minorHAnsi"/>
          <w:color w:val="auto"/>
          <w:sz w:val="22"/>
          <w:szCs w:val="22"/>
        </w:rPr>
        <w:t xml:space="preserve">ssovers, and special </w:t>
      </w:r>
      <w:proofErr w:type="spellStart"/>
      <w:r w:rsidRPr="0008767D">
        <w:rPr>
          <w:rFonts w:asciiTheme="minorHAnsi" w:hAnsiTheme="minorHAnsi"/>
          <w:color w:val="auto"/>
          <w:sz w:val="22"/>
          <w:szCs w:val="22"/>
        </w:rPr>
        <w:t>trackwork</w:t>
      </w:r>
      <w:proofErr w:type="spellEnd"/>
      <w:r w:rsidRPr="0008767D">
        <w:rPr>
          <w:rFonts w:asciiTheme="minorHAnsi" w:hAnsiTheme="minorHAnsi"/>
          <w:color w:val="auto"/>
          <w:sz w:val="22"/>
          <w:szCs w:val="22"/>
        </w:rPr>
        <w:t xml:space="preserve">; </w:t>
      </w:r>
      <w:r w:rsidR="006B25C0">
        <w:rPr>
          <w:rFonts w:asciiTheme="minorHAnsi" w:hAnsiTheme="minorHAnsi"/>
          <w:sz w:val="22"/>
          <w:szCs w:val="22"/>
        </w:rPr>
        <w:t>(</w:t>
      </w:r>
      <w:r w:rsidRPr="006B25C0">
        <w:rPr>
          <w:rFonts w:asciiTheme="minorHAnsi" w:hAnsiTheme="minorHAnsi"/>
          <w:color w:val="auto"/>
          <w:sz w:val="22"/>
          <w:szCs w:val="22"/>
        </w:rPr>
        <w:t>Note:</w:t>
      </w:r>
      <w:r w:rsidR="00AA3AFA">
        <w:rPr>
          <w:rFonts w:asciiTheme="minorHAnsi" w:hAnsiTheme="minorHAnsi"/>
          <w:color w:val="auto"/>
          <w:sz w:val="22"/>
          <w:szCs w:val="22"/>
        </w:rPr>
        <w:t xml:space="preserve"> On a site specific basis, taking into account operating conditions, it may be appropriate to locate platforms off the mainline.)</w:t>
      </w:r>
      <w:r w:rsidRPr="006B25C0">
        <w:rPr>
          <w:rFonts w:asciiTheme="minorHAnsi" w:hAnsiTheme="minorHAnsi"/>
          <w:sz w:val="22"/>
          <w:szCs w:val="22"/>
        </w:rPr>
        <w:t xml:space="preserve">  </w:t>
      </w:r>
    </w:p>
    <w:p w14:paraId="66AC8D5D" w14:textId="0D79D834" w:rsidR="0008767D" w:rsidRPr="0008767D" w:rsidRDefault="0008767D" w:rsidP="0008767D">
      <w:pPr>
        <w:pStyle w:val="Default"/>
        <w:numPr>
          <w:ilvl w:val="1"/>
          <w:numId w:val="13"/>
        </w:numPr>
        <w:rPr>
          <w:rFonts w:asciiTheme="minorHAnsi" w:hAnsiTheme="minorHAnsi"/>
          <w:sz w:val="22"/>
          <w:szCs w:val="22"/>
        </w:rPr>
      </w:pPr>
      <w:r>
        <w:rPr>
          <w:rFonts w:asciiTheme="minorHAnsi" w:hAnsiTheme="minorHAnsi"/>
          <w:color w:val="auto"/>
          <w:sz w:val="22"/>
          <w:szCs w:val="22"/>
        </w:rPr>
        <w:t>Track de</w:t>
      </w:r>
      <w:r w:rsidRPr="0008767D">
        <w:rPr>
          <w:rFonts w:asciiTheme="minorHAnsi" w:hAnsiTheme="minorHAnsi"/>
          <w:color w:val="auto"/>
          <w:sz w:val="22"/>
          <w:szCs w:val="22"/>
        </w:rPr>
        <w:t xml:space="preserve">sign </w:t>
      </w:r>
      <w:r>
        <w:rPr>
          <w:rFonts w:asciiTheme="minorHAnsi" w:hAnsiTheme="minorHAnsi"/>
          <w:color w:val="auto"/>
          <w:sz w:val="22"/>
          <w:szCs w:val="22"/>
        </w:rPr>
        <w:t xml:space="preserve">is required to </w:t>
      </w:r>
      <w:r w:rsidRPr="0008767D">
        <w:rPr>
          <w:rFonts w:asciiTheme="minorHAnsi" w:hAnsiTheme="minorHAnsi"/>
          <w:color w:val="auto"/>
          <w:sz w:val="22"/>
          <w:szCs w:val="22"/>
        </w:rPr>
        <w:t>comply with 49 CFR 213</w:t>
      </w:r>
    </w:p>
    <w:p w14:paraId="3C31E08A" w14:textId="1E50FB1B" w:rsidR="003C081B" w:rsidRPr="0008767D" w:rsidRDefault="0066407A" w:rsidP="00A11500">
      <w:pPr>
        <w:pStyle w:val="Default"/>
        <w:numPr>
          <w:ilvl w:val="1"/>
          <w:numId w:val="13"/>
        </w:numPr>
        <w:rPr>
          <w:rFonts w:asciiTheme="minorHAnsi" w:hAnsiTheme="minorHAnsi"/>
          <w:sz w:val="22"/>
          <w:szCs w:val="22"/>
        </w:rPr>
      </w:pPr>
      <w:r w:rsidRPr="0008767D">
        <w:rPr>
          <w:rFonts w:asciiTheme="minorHAnsi" w:hAnsiTheme="minorHAnsi"/>
          <w:color w:val="auto"/>
          <w:sz w:val="22"/>
          <w:szCs w:val="22"/>
        </w:rPr>
        <w:t xml:space="preserve">Level of detail in Concept Design:  Schematic.  </w:t>
      </w:r>
    </w:p>
    <w:p w14:paraId="6D8A0ADD" w14:textId="20EE9E9D" w:rsidR="007C37F3" w:rsidRPr="00A11500" w:rsidRDefault="0066407A" w:rsidP="00A11500">
      <w:pPr>
        <w:pStyle w:val="Default"/>
        <w:numPr>
          <w:ilvl w:val="1"/>
          <w:numId w:val="13"/>
        </w:numPr>
        <w:rPr>
          <w:rFonts w:asciiTheme="minorHAnsi" w:hAnsiTheme="minorHAnsi"/>
          <w:sz w:val="22"/>
          <w:szCs w:val="22"/>
        </w:rPr>
      </w:pPr>
      <w:r>
        <w:rPr>
          <w:rFonts w:asciiTheme="minorHAnsi" w:hAnsiTheme="minorHAnsi"/>
          <w:color w:val="auto"/>
          <w:sz w:val="22"/>
          <w:szCs w:val="22"/>
        </w:rPr>
        <w:t xml:space="preserve">Level of detail in PE and FD:  </w:t>
      </w:r>
      <w:r w:rsidRPr="00A11500">
        <w:rPr>
          <w:rFonts w:asciiTheme="minorHAnsi" w:hAnsiTheme="minorHAnsi"/>
          <w:color w:val="auto"/>
          <w:sz w:val="22"/>
          <w:szCs w:val="22"/>
        </w:rPr>
        <w:t xml:space="preserve">Scaled and </w:t>
      </w:r>
      <w:r w:rsidR="0061220A" w:rsidRPr="00A11500">
        <w:rPr>
          <w:rFonts w:asciiTheme="minorHAnsi" w:hAnsiTheme="minorHAnsi"/>
          <w:color w:val="auto"/>
          <w:sz w:val="22"/>
          <w:szCs w:val="22"/>
        </w:rPr>
        <w:t xml:space="preserve">dimensioned </w:t>
      </w:r>
      <w:r w:rsidRPr="00A11500">
        <w:rPr>
          <w:rFonts w:asciiTheme="minorHAnsi" w:hAnsiTheme="minorHAnsi"/>
          <w:color w:val="auto"/>
          <w:sz w:val="22"/>
          <w:szCs w:val="22"/>
        </w:rPr>
        <w:t xml:space="preserve">drawings, plans, profiles, with </w:t>
      </w:r>
      <w:r w:rsidR="0061220A" w:rsidRPr="00A11500">
        <w:rPr>
          <w:rFonts w:asciiTheme="minorHAnsi" w:hAnsiTheme="minorHAnsi"/>
          <w:color w:val="auto"/>
          <w:sz w:val="22"/>
          <w:szCs w:val="22"/>
        </w:rPr>
        <w:t>tabulations of track geometry (horizontal and vertical curve data)</w:t>
      </w:r>
      <w:r w:rsidRPr="00A11500">
        <w:rPr>
          <w:rFonts w:asciiTheme="minorHAnsi" w:hAnsiTheme="minorHAnsi"/>
          <w:color w:val="auto"/>
          <w:sz w:val="22"/>
          <w:szCs w:val="22"/>
        </w:rPr>
        <w:t>.</w:t>
      </w:r>
    </w:p>
    <w:p w14:paraId="7D47B124" w14:textId="77777777" w:rsidR="00A11500" w:rsidRPr="00A51C7E" w:rsidRDefault="00A11500" w:rsidP="00A11500">
      <w:pPr>
        <w:pStyle w:val="Default"/>
        <w:ind w:left="720"/>
        <w:rPr>
          <w:rFonts w:asciiTheme="minorHAnsi" w:hAnsiTheme="minorHAnsi"/>
          <w:sz w:val="22"/>
          <w:szCs w:val="22"/>
        </w:rPr>
      </w:pPr>
    </w:p>
    <w:p w14:paraId="651E98CC" w14:textId="64331333" w:rsidR="007C37F3" w:rsidRPr="00A51C7E" w:rsidRDefault="007C37F3" w:rsidP="00A858C4">
      <w:pPr>
        <w:pStyle w:val="Default"/>
        <w:numPr>
          <w:ilvl w:val="0"/>
          <w:numId w:val="13"/>
        </w:numPr>
        <w:rPr>
          <w:rFonts w:asciiTheme="minorHAnsi" w:hAnsiTheme="minorHAnsi"/>
          <w:color w:val="auto"/>
          <w:sz w:val="22"/>
          <w:szCs w:val="22"/>
        </w:rPr>
      </w:pPr>
      <w:r w:rsidRPr="00A51C7E">
        <w:rPr>
          <w:rFonts w:asciiTheme="minorHAnsi" w:hAnsiTheme="minorHAnsi"/>
          <w:color w:val="auto"/>
          <w:sz w:val="22"/>
          <w:szCs w:val="22"/>
        </w:rPr>
        <w:t xml:space="preserve">For tunnels and elevated structures, the center line of track and base of rail are referenced to </w:t>
      </w:r>
      <w:r w:rsidR="0061220A" w:rsidRPr="00A51C7E">
        <w:rPr>
          <w:rFonts w:asciiTheme="minorHAnsi" w:hAnsiTheme="minorHAnsi"/>
          <w:color w:val="auto"/>
          <w:sz w:val="22"/>
          <w:szCs w:val="22"/>
        </w:rPr>
        <w:t>tunnel</w:t>
      </w:r>
      <w:r w:rsidRPr="00A51C7E">
        <w:rPr>
          <w:rFonts w:asciiTheme="minorHAnsi" w:hAnsiTheme="minorHAnsi"/>
          <w:color w:val="auto"/>
          <w:sz w:val="22"/>
          <w:szCs w:val="22"/>
        </w:rPr>
        <w:t xml:space="preserve"> or elevated </w:t>
      </w:r>
      <w:r w:rsidR="0061220A" w:rsidRPr="00A51C7E">
        <w:rPr>
          <w:rFonts w:asciiTheme="minorHAnsi" w:hAnsiTheme="minorHAnsi"/>
          <w:color w:val="auto"/>
          <w:sz w:val="22"/>
          <w:szCs w:val="22"/>
        </w:rPr>
        <w:t>structure</w:t>
      </w:r>
      <w:r w:rsidRPr="00A51C7E">
        <w:rPr>
          <w:rFonts w:asciiTheme="minorHAnsi" w:hAnsiTheme="minorHAnsi"/>
          <w:color w:val="auto"/>
          <w:sz w:val="22"/>
          <w:szCs w:val="22"/>
        </w:rPr>
        <w:t xml:space="preserve">;  </w:t>
      </w:r>
      <w:proofErr w:type="spellStart"/>
      <w:r w:rsidR="0061220A" w:rsidRPr="00A51C7E">
        <w:rPr>
          <w:rFonts w:asciiTheme="minorHAnsi" w:hAnsiTheme="minorHAnsi"/>
          <w:color w:val="auto"/>
          <w:sz w:val="22"/>
          <w:szCs w:val="22"/>
        </w:rPr>
        <w:t>guideway</w:t>
      </w:r>
      <w:proofErr w:type="spellEnd"/>
      <w:r w:rsidR="0061220A" w:rsidRPr="00A51C7E">
        <w:rPr>
          <w:rFonts w:asciiTheme="minorHAnsi" w:hAnsiTheme="minorHAnsi"/>
          <w:color w:val="auto"/>
          <w:sz w:val="22"/>
          <w:szCs w:val="22"/>
        </w:rPr>
        <w:t xml:space="preserve"> sections show the distance from centerline of track to critical clearance points such as walls, w</w:t>
      </w:r>
      <w:r w:rsidRPr="00A51C7E">
        <w:rPr>
          <w:rFonts w:asciiTheme="minorHAnsi" w:hAnsiTheme="minorHAnsi"/>
          <w:color w:val="auto"/>
          <w:sz w:val="22"/>
          <w:szCs w:val="22"/>
        </w:rPr>
        <w:t>alkways and edges of platforms</w:t>
      </w:r>
      <w:r w:rsidR="00E02B1C">
        <w:rPr>
          <w:rFonts w:asciiTheme="minorHAnsi" w:hAnsiTheme="minorHAnsi"/>
          <w:color w:val="auto"/>
          <w:sz w:val="22"/>
          <w:szCs w:val="22"/>
        </w:rPr>
        <w:t>.</w:t>
      </w:r>
    </w:p>
    <w:p w14:paraId="4263B68D" w14:textId="77777777" w:rsidR="00A11500" w:rsidRDefault="00A11500" w:rsidP="00A11500">
      <w:pPr>
        <w:pStyle w:val="Default"/>
        <w:ind w:left="360"/>
        <w:rPr>
          <w:rFonts w:asciiTheme="minorHAnsi" w:hAnsiTheme="minorHAnsi"/>
          <w:color w:val="auto"/>
          <w:sz w:val="22"/>
          <w:szCs w:val="22"/>
        </w:rPr>
      </w:pPr>
    </w:p>
    <w:p w14:paraId="11FDDD09" w14:textId="69B51901" w:rsidR="0061220A" w:rsidRDefault="0061220A" w:rsidP="00A858C4">
      <w:pPr>
        <w:pStyle w:val="Default"/>
        <w:numPr>
          <w:ilvl w:val="0"/>
          <w:numId w:val="13"/>
        </w:numPr>
        <w:rPr>
          <w:rFonts w:asciiTheme="minorHAnsi" w:hAnsiTheme="minorHAnsi"/>
          <w:color w:val="auto"/>
          <w:sz w:val="22"/>
          <w:szCs w:val="22"/>
        </w:rPr>
      </w:pPr>
      <w:r w:rsidRPr="00A51C7E">
        <w:rPr>
          <w:rFonts w:asciiTheme="minorHAnsi" w:hAnsiTheme="minorHAnsi"/>
          <w:color w:val="auto"/>
          <w:sz w:val="22"/>
          <w:szCs w:val="22"/>
        </w:rPr>
        <w:t xml:space="preserve">Tunnels are </w:t>
      </w:r>
      <w:r w:rsidR="007C37F3" w:rsidRPr="00A51C7E">
        <w:rPr>
          <w:rFonts w:asciiTheme="minorHAnsi" w:hAnsiTheme="minorHAnsi"/>
          <w:color w:val="auto"/>
          <w:sz w:val="22"/>
          <w:szCs w:val="22"/>
        </w:rPr>
        <w:t>d</w:t>
      </w:r>
      <w:r w:rsidRPr="00A51C7E">
        <w:rPr>
          <w:rFonts w:asciiTheme="minorHAnsi" w:hAnsiTheme="minorHAnsi"/>
          <w:color w:val="auto"/>
          <w:sz w:val="22"/>
          <w:szCs w:val="22"/>
        </w:rPr>
        <w:t xml:space="preserve">efined in terms of access and egress, construction access and laydown, temporary and permanent drainage, openings for stations, cross-passages or refuge chambers, ventilation or emergency access shafts or </w:t>
      </w:r>
      <w:proofErr w:type="spellStart"/>
      <w:r w:rsidRPr="00A51C7E">
        <w:rPr>
          <w:rFonts w:asciiTheme="minorHAnsi" w:hAnsiTheme="minorHAnsi"/>
          <w:color w:val="auto"/>
          <w:sz w:val="22"/>
          <w:szCs w:val="22"/>
        </w:rPr>
        <w:t>adits</w:t>
      </w:r>
      <w:proofErr w:type="spellEnd"/>
      <w:r w:rsidR="007C37F3" w:rsidRPr="00A51C7E">
        <w:rPr>
          <w:rFonts w:asciiTheme="minorHAnsi" w:hAnsiTheme="minorHAnsi"/>
          <w:color w:val="auto"/>
          <w:sz w:val="22"/>
          <w:szCs w:val="22"/>
        </w:rPr>
        <w:t xml:space="preserve">; </w:t>
      </w:r>
      <w:r w:rsidRPr="00A51C7E">
        <w:rPr>
          <w:rFonts w:asciiTheme="minorHAnsi" w:hAnsiTheme="minorHAnsi"/>
          <w:color w:val="auto"/>
          <w:sz w:val="22"/>
          <w:szCs w:val="22"/>
        </w:rPr>
        <w:t>sections and profiles depicting cross sections of major tunnel features; cross</w:t>
      </w:r>
      <w:r w:rsidR="007C37F3" w:rsidRPr="00A51C7E">
        <w:rPr>
          <w:rFonts w:asciiTheme="minorHAnsi" w:hAnsiTheme="minorHAnsi"/>
          <w:color w:val="auto"/>
          <w:sz w:val="22"/>
          <w:szCs w:val="22"/>
        </w:rPr>
        <w:t>-</w:t>
      </w:r>
      <w:r w:rsidRPr="00A51C7E">
        <w:rPr>
          <w:rFonts w:asciiTheme="minorHAnsi" w:hAnsiTheme="minorHAnsi"/>
          <w:color w:val="auto"/>
          <w:sz w:val="22"/>
          <w:szCs w:val="22"/>
        </w:rPr>
        <w:t xml:space="preserve">checked to adjacent building foundations and coordinated with the vehicle’s dynamic envelope, walkways, lighting, systems elements such as ventilation, communications and traction power and egress. </w:t>
      </w:r>
    </w:p>
    <w:p w14:paraId="496A19AD" w14:textId="77777777" w:rsidR="0079555A" w:rsidRPr="00A51C7E" w:rsidRDefault="0079555A" w:rsidP="0079555A">
      <w:pPr>
        <w:pStyle w:val="Default"/>
        <w:ind w:left="360"/>
        <w:rPr>
          <w:rFonts w:asciiTheme="minorHAnsi" w:hAnsiTheme="minorHAnsi"/>
          <w:color w:val="auto"/>
          <w:sz w:val="22"/>
          <w:szCs w:val="22"/>
        </w:rPr>
      </w:pPr>
    </w:p>
    <w:p w14:paraId="0501270D" w14:textId="5D902B2A" w:rsidR="00E02B1C" w:rsidRDefault="0061220A" w:rsidP="002F23DC">
      <w:pPr>
        <w:spacing w:after="200" w:line="276" w:lineRule="auto"/>
        <w:rPr>
          <w:b/>
          <w:bCs/>
        </w:rPr>
      </w:pPr>
      <w:r w:rsidRPr="0061220A">
        <w:rPr>
          <w:b/>
          <w:bCs/>
        </w:rPr>
        <w:t xml:space="preserve">SCC 20 Stations and </w:t>
      </w:r>
      <w:r w:rsidR="00E02B1C" w:rsidRPr="00E02B1C">
        <w:rPr>
          <w:b/>
          <w:bCs/>
        </w:rPr>
        <w:t xml:space="preserve">SCC 30 Maintenance Facilities, Yards, Shops and Admin Buildings </w:t>
      </w:r>
    </w:p>
    <w:p w14:paraId="78B64F11" w14:textId="62E4CC32" w:rsidR="0061220A" w:rsidRDefault="00E02B1C" w:rsidP="0061220A">
      <w:pPr>
        <w:pStyle w:val="Default"/>
        <w:rPr>
          <w:rFonts w:asciiTheme="minorHAnsi" w:hAnsiTheme="minorHAnsi"/>
          <w:color w:val="auto"/>
          <w:sz w:val="22"/>
          <w:szCs w:val="22"/>
        </w:rPr>
      </w:pPr>
      <w:r w:rsidRPr="00E02B1C">
        <w:rPr>
          <w:rFonts w:asciiTheme="minorHAnsi" w:hAnsiTheme="minorHAnsi"/>
          <w:color w:val="auto"/>
          <w:sz w:val="22"/>
          <w:szCs w:val="22"/>
        </w:rPr>
        <w:t>Major design decisions are documented through definition of</w:t>
      </w:r>
      <w:r>
        <w:rPr>
          <w:rFonts w:asciiTheme="minorHAnsi" w:hAnsiTheme="minorHAnsi"/>
          <w:color w:val="auto"/>
          <w:sz w:val="22"/>
          <w:szCs w:val="22"/>
        </w:rPr>
        <w:t xml:space="preserve"> station and maintenance facility</w:t>
      </w:r>
      <w:r w:rsidRPr="00E02B1C">
        <w:rPr>
          <w:rFonts w:asciiTheme="minorHAnsi" w:hAnsiTheme="minorHAnsi"/>
          <w:color w:val="auto"/>
          <w:sz w:val="22"/>
          <w:szCs w:val="22"/>
        </w:rPr>
        <w:t xml:space="preserve"> </w:t>
      </w:r>
      <w:r>
        <w:rPr>
          <w:rFonts w:asciiTheme="minorHAnsi" w:hAnsiTheme="minorHAnsi"/>
          <w:color w:val="auto"/>
          <w:sz w:val="22"/>
          <w:szCs w:val="22"/>
        </w:rPr>
        <w:t>structures and buildings</w:t>
      </w:r>
      <w:r w:rsidR="002F23DC">
        <w:rPr>
          <w:rFonts w:asciiTheme="minorHAnsi" w:hAnsiTheme="minorHAnsi"/>
          <w:color w:val="auto"/>
          <w:sz w:val="22"/>
          <w:szCs w:val="22"/>
        </w:rPr>
        <w:t xml:space="preserve">, and as a subset, definition of </w:t>
      </w:r>
      <w:r>
        <w:rPr>
          <w:rFonts w:asciiTheme="minorHAnsi" w:hAnsiTheme="minorHAnsi"/>
          <w:color w:val="auto"/>
          <w:sz w:val="22"/>
          <w:szCs w:val="22"/>
        </w:rPr>
        <w:t xml:space="preserve">access, functionality, </w:t>
      </w:r>
      <w:r w:rsidR="0061220A" w:rsidRPr="0061220A">
        <w:rPr>
          <w:rFonts w:asciiTheme="minorHAnsi" w:hAnsiTheme="minorHAnsi"/>
          <w:color w:val="auto"/>
          <w:sz w:val="22"/>
          <w:szCs w:val="22"/>
        </w:rPr>
        <w:t>operation</w:t>
      </w:r>
      <w:r>
        <w:rPr>
          <w:rFonts w:asciiTheme="minorHAnsi" w:hAnsiTheme="minorHAnsi"/>
          <w:color w:val="auto"/>
          <w:sz w:val="22"/>
          <w:szCs w:val="22"/>
        </w:rPr>
        <w:t>s</w:t>
      </w:r>
      <w:r w:rsidR="0061220A" w:rsidRPr="0061220A">
        <w:rPr>
          <w:rFonts w:asciiTheme="minorHAnsi" w:hAnsiTheme="minorHAnsi"/>
          <w:color w:val="auto"/>
          <w:sz w:val="22"/>
          <w:szCs w:val="22"/>
        </w:rPr>
        <w:t>, maintenance</w:t>
      </w:r>
      <w:r>
        <w:rPr>
          <w:rFonts w:asciiTheme="minorHAnsi" w:hAnsiTheme="minorHAnsi"/>
          <w:color w:val="auto"/>
          <w:sz w:val="22"/>
          <w:szCs w:val="22"/>
        </w:rPr>
        <w:t xml:space="preserve">, </w:t>
      </w:r>
      <w:r w:rsidR="0061220A" w:rsidRPr="0061220A">
        <w:rPr>
          <w:rFonts w:asciiTheme="minorHAnsi" w:hAnsiTheme="minorHAnsi"/>
          <w:color w:val="auto"/>
          <w:sz w:val="22"/>
          <w:szCs w:val="22"/>
        </w:rPr>
        <w:t>fire/life safety, security</w:t>
      </w:r>
      <w:r w:rsidR="002F23DC">
        <w:rPr>
          <w:rFonts w:asciiTheme="minorHAnsi" w:hAnsiTheme="minorHAnsi"/>
          <w:color w:val="auto"/>
          <w:sz w:val="22"/>
          <w:szCs w:val="22"/>
        </w:rPr>
        <w:t xml:space="preserve">. </w:t>
      </w:r>
    </w:p>
    <w:p w14:paraId="2096AD3C" w14:textId="77777777" w:rsidR="00E02B1C" w:rsidRDefault="00E02B1C" w:rsidP="00E02B1C">
      <w:pPr>
        <w:pStyle w:val="Default"/>
        <w:rPr>
          <w:rFonts w:asciiTheme="minorHAnsi" w:hAnsiTheme="minorHAnsi"/>
          <w:color w:val="auto"/>
          <w:sz w:val="22"/>
          <w:szCs w:val="22"/>
        </w:rPr>
      </w:pPr>
    </w:p>
    <w:p w14:paraId="4D52950D" w14:textId="77777777" w:rsidR="002F23DC" w:rsidRDefault="00E02B1C" w:rsidP="00A858C4">
      <w:pPr>
        <w:pStyle w:val="Default"/>
        <w:numPr>
          <w:ilvl w:val="0"/>
          <w:numId w:val="15"/>
        </w:numPr>
        <w:rPr>
          <w:rFonts w:asciiTheme="minorHAnsi" w:hAnsiTheme="minorHAnsi"/>
          <w:color w:val="auto"/>
          <w:sz w:val="22"/>
          <w:szCs w:val="22"/>
        </w:rPr>
      </w:pPr>
      <w:r w:rsidRPr="00E66C14">
        <w:rPr>
          <w:rFonts w:asciiTheme="minorHAnsi" w:hAnsiTheme="minorHAnsi"/>
          <w:color w:val="auto"/>
          <w:sz w:val="22"/>
          <w:szCs w:val="22"/>
        </w:rPr>
        <w:t>Major or critical work details, structural elemen</w:t>
      </w:r>
      <w:r>
        <w:rPr>
          <w:rFonts w:asciiTheme="minorHAnsi" w:hAnsiTheme="minorHAnsi"/>
          <w:color w:val="auto"/>
          <w:sz w:val="22"/>
          <w:szCs w:val="22"/>
        </w:rPr>
        <w:t xml:space="preserve">t dimensions, design interfaces, </w:t>
      </w:r>
      <w:r w:rsidRPr="00E66C14">
        <w:rPr>
          <w:rFonts w:asciiTheme="minorHAnsi" w:hAnsiTheme="minorHAnsi"/>
          <w:color w:val="auto"/>
          <w:sz w:val="22"/>
          <w:szCs w:val="22"/>
        </w:rPr>
        <w:t>and physical interfac</w:t>
      </w:r>
      <w:r w:rsidRPr="00A51C7E">
        <w:rPr>
          <w:rFonts w:asciiTheme="minorHAnsi" w:hAnsiTheme="minorHAnsi"/>
          <w:color w:val="auto"/>
          <w:sz w:val="22"/>
          <w:szCs w:val="22"/>
        </w:rPr>
        <w:t>es are complete and defined appropriately in drawings, standards, criteria, specifications and contract package scopes</w:t>
      </w:r>
      <w:r>
        <w:rPr>
          <w:rFonts w:asciiTheme="minorHAnsi" w:hAnsiTheme="minorHAnsi"/>
          <w:color w:val="auto"/>
          <w:sz w:val="22"/>
          <w:szCs w:val="22"/>
        </w:rPr>
        <w:t>.</w:t>
      </w:r>
    </w:p>
    <w:p w14:paraId="20F06540" w14:textId="77777777" w:rsidR="004E05F6" w:rsidRPr="004E05F6" w:rsidRDefault="004E05F6" w:rsidP="00A858C4">
      <w:pPr>
        <w:pStyle w:val="ListParagraph"/>
        <w:numPr>
          <w:ilvl w:val="0"/>
          <w:numId w:val="15"/>
        </w:numPr>
        <w:rPr>
          <w:rFonts w:cs="Times New Roman"/>
        </w:rPr>
      </w:pPr>
      <w:r>
        <w:t>Site context</w:t>
      </w:r>
    </w:p>
    <w:p w14:paraId="5B93F997" w14:textId="728BE2B1" w:rsidR="00A03ADC" w:rsidRPr="00A03ADC" w:rsidRDefault="00F3737E" w:rsidP="00A858C4">
      <w:pPr>
        <w:pStyle w:val="ListParagraph"/>
        <w:numPr>
          <w:ilvl w:val="1"/>
          <w:numId w:val="15"/>
        </w:numPr>
      </w:pPr>
      <w:r>
        <w:lastRenderedPageBreak/>
        <w:t xml:space="preserve">Site environment and development </w:t>
      </w:r>
      <w:r w:rsidR="00A03ADC" w:rsidRPr="00A03ADC">
        <w:t xml:space="preserve">conditions </w:t>
      </w:r>
      <w:r>
        <w:t xml:space="preserve">are considered -- </w:t>
      </w:r>
      <w:r w:rsidR="00A03ADC">
        <w:t xml:space="preserve">sun orientation, </w:t>
      </w:r>
      <w:r w:rsidR="00A03ADC" w:rsidRPr="00A03ADC">
        <w:t>wind</w:t>
      </w:r>
      <w:r w:rsidR="00A03ADC">
        <w:t xml:space="preserve">, topography, </w:t>
      </w:r>
      <w:r w:rsidR="00A03ADC" w:rsidRPr="00A03ADC">
        <w:t>drainage</w:t>
      </w:r>
      <w:r>
        <w:t xml:space="preserve"> patterns, flora, fauna; historical development context. </w:t>
      </w:r>
    </w:p>
    <w:p w14:paraId="40227DC5" w14:textId="2D0DD6A0" w:rsidR="00A03ADC" w:rsidRPr="00A03ADC" w:rsidRDefault="00A03ADC" w:rsidP="00A858C4">
      <w:pPr>
        <w:pStyle w:val="ListParagraph"/>
        <w:numPr>
          <w:ilvl w:val="1"/>
          <w:numId w:val="15"/>
        </w:numPr>
      </w:pPr>
      <w:r w:rsidRPr="00A03ADC">
        <w:t xml:space="preserve">Site layout takes into account safety </w:t>
      </w:r>
      <w:r w:rsidR="00211490">
        <w:t xml:space="preserve">through principles of </w:t>
      </w:r>
      <w:r w:rsidR="00211490" w:rsidRPr="00211490">
        <w:t xml:space="preserve">Crime Prevention </w:t>
      </w:r>
      <w:proofErr w:type="gramStart"/>
      <w:r w:rsidR="00211490" w:rsidRPr="00211490">
        <w:t>Through</w:t>
      </w:r>
      <w:proofErr w:type="gramEnd"/>
      <w:r w:rsidR="00211490" w:rsidRPr="00211490">
        <w:t xml:space="preserve"> Environmental Design (CPTED</w:t>
      </w:r>
      <w:r w:rsidR="00211490">
        <w:t>);</w:t>
      </w:r>
      <w:r w:rsidR="00211490" w:rsidRPr="00211490">
        <w:t xml:space="preserve"> </w:t>
      </w:r>
      <w:r w:rsidRPr="00A03ADC">
        <w:t xml:space="preserve">and security </w:t>
      </w:r>
      <w:r w:rsidR="00211490">
        <w:t>based on a</w:t>
      </w:r>
      <w:r w:rsidR="00211490" w:rsidRPr="00211490">
        <w:t xml:space="preserve"> </w:t>
      </w:r>
      <w:r w:rsidR="00211490">
        <w:t>t</w:t>
      </w:r>
      <w:r w:rsidR="00211490" w:rsidRPr="00211490">
        <w:t xml:space="preserve">hreat and </w:t>
      </w:r>
      <w:r w:rsidR="00211490">
        <w:t>v</w:t>
      </w:r>
      <w:r w:rsidR="00211490" w:rsidRPr="00211490">
        <w:t xml:space="preserve">ulnerability </w:t>
      </w:r>
      <w:r w:rsidR="00211490">
        <w:t>a</w:t>
      </w:r>
      <w:r w:rsidR="00211490" w:rsidRPr="00211490">
        <w:t>ssessment</w:t>
      </w:r>
      <w:r w:rsidRPr="00A03ADC">
        <w:t xml:space="preserve">.  </w:t>
      </w:r>
    </w:p>
    <w:p w14:paraId="4D6E85F9" w14:textId="77777777" w:rsidR="00F3737E" w:rsidRPr="00F3737E" w:rsidRDefault="0061220A" w:rsidP="00A858C4">
      <w:pPr>
        <w:pStyle w:val="ListParagraph"/>
        <w:numPr>
          <w:ilvl w:val="1"/>
          <w:numId w:val="15"/>
        </w:numPr>
        <w:rPr>
          <w:rFonts w:cs="Times New Roman"/>
        </w:rPr>
      </w:pPr>
      <w:r w:rsidRPr="002F23DC">
        <w:t xml:space="preserve">Within the site </w:t>
      </w:r>
      <w:r w:rsidR="00F3737E">
        <w:t>plan are shown:</w:t>
      </w:r>
    </w:p>
    <w:p w14:paraId="40DF19FF" w14:textId="522E46C5" w:rsidR="004E05F6" w:rsidRPr="004E05F6" w:rsidRDefault="00F3737E" w:rsidP="00A858C4">
      <w:pPr>
        <w:pStyle w:val="ListParagraph"/>
        <w:numPr>
          <w:ilvl w:val="2"/>
          <w:numId w:val="15"/>
        </w:numPr>
        <w:rPr>
          <w:rFonts w:cs="Times New Roman"/>
        </w:rPr>
      </w:pPr>
      <w:r>
        <w:t>B</w:t>
      </w:r>
      <w:r w:rsidR="0061220A" w:rsidRPr="002F23DC">
        <w:t xml:space="preserve">uilding </w:t>
      </w:r>
      <w:r>
        <w:t xml:space="preserve">footprint, </w:t>
      </w:r>
      <w:proofErr w:type="spellStart"/>
      <w:r>
        <w:t>trackwork</w:t>
      </w:r>
      <w:proofErr w:type="spellEnd"/>
      <w:r>
        <w:t>/</w:t>
      </w:r>
      <w:proofErr w:type="spellStart"/>
      <w:r>
        <w:t>guideway</w:t>
      </w:r>
      <w:proofErr w:type="spellEnd"/>
      <w:r>
        <w:t xml:space="preserve">; </w:t>
      </w:r>
      <w:r w:rsidR="0061220A" w:rsidRPr="002F23DC">
        <w:t>relationship of the building to grade</w:t>
      </w:r>
      <w:r>
        <w:t>; site utilities</w:t>
      </w:r>
      <w:r w:rsidR="002F23DC">
        <w:t xml:space="preserve">. </w:t>
      </w:r>
    </w:p>
    <w:p w14:paraId="5C311063" w14:textId="07DE429A" w:rsidR="004E05F6" w:rsidRPr="004E05F6" w:rsidRDefault="00F3737E" w:rsidP="00A858C4">
      <w:pPr>
        <w:pStyle w:val="ListParagraph"/>
        <w:numPr>
          <w:ilvl w:val="2"/>
          <w:numId w:val="15"/>
        </w:numPr>
        <w:rPr>
          <w:rFonts w:cs="Times New Roman"/>
        </w:rPr>
      </w:pPr>
      <w:r>
        <w:t>ADA-compliant w</w:t>
      </w:r>
      <w:r w:rsidR="002F23DC">
        <w:t xml:space="preserve">alkways from the </w:t>
      </w:r>
      <w:r w:rsidR="0061220A" w:rsidRPr="002F23DC">
        <w:t xml:space="preserve">public way </w:t>
      </w:r>
      <w:r w:rsidR="002F23DC">
        <w:t xml:space="preserve">to the </w:t>
      </w:r>
      <w:r w:rsidR="0061220A" w:rsidRPr="002F23DC">
        <w:t>building</w:t>
      </w:r>
      <w:r w:rsidR="002F23DC">
        <w:t xml:space="preserve">s, </w:t>
      </w:r>
      <w:r w:rsidR="004E05F6">
        <w:t xml:space="preserve">within </w:t>
      </w:r>
      <w:r w:rsidR="002F23DC">
        <w:t>public areas</w:t>
      </w:r>
      <w:r w:rsidR="004E05F6">
        <w:t xml:space="preserve"> of the buildings</w:t>
      </w:r>
      <w:r w:rsidR="002F23DC">
        <w:t xml:space="preserve">, </w:t>
      </w:r>
      <w:r w:rsidR="004E05F6">
        <w:t>and to the train platform</w:t>
      </w:r>
      <w:r>
        <w:t xml:space="preserve">. </w:t>
      </w:r>
      <w:r w:rsidR="002F23DC">
        <w:t xml:space="preserve"> </w:t>
      </w:r>
    </w:p>
    <w:p w14:paraId="4C541725" w14:textId="64AB9245" w:rsidR="004E05F6" w:rsidRPr="004E05F6" w:rsidRDefault="00F3737E" w:rsidP="00A858C4">
      <w:pPr>
        <w:pStyle w:val="ListParagraph"/>
        <w:numPr>
          <w:ilvl w:val="2"/>
          <w:numId w:val="15"/>
        </w:numPr>
        <w:rPr>
          <w:rFonts w:cs="Times New Roman"/>
        </w:rPr>
      </w:pPr>
      <w:r>
        <w:t>Prominently located t</w:t>
      </w:r>
      <w:r w:rsidR="004E05F6" w:rsidRPr="004E05F6">
        <w:t xml:space="preserve">ransit bus and light rail transfer points with </w:t>
      </w:r>
      <w:r w:rsidR="00A03ADC">
        <w:t xml:space="preserve">connecting </w:t>
      </w:r>
      <w:r w:rsidR="004E05F6" w:rsidRPr="004E05F6">
        <w:t xml:space="preserve">walkways </w:t>
      </w:r>
      <w:r w:rsidR="00A03ADC">
        <w:t xml:space="preserve">to the station and </w:t>
      </w:r>
      <w:r w:rsidR="004E05F6" w:rsidRPr="004E05F6">
        <w:t xml:space="preserve">the public way.  </w:t>
      </w:r>
    </w:p>
    <w:p w14:paraId="5ADBD843" w14:textId="2D544CBC" w:rsidR="004E05F6" w:rsidRDefault="004E05F6" w:rsidP="00A858C4">
      <w:pPr>
        <w:pStyle w:val="ListParagraph"/>
        <w:numPr>
          <w:ilvl w:val="2"/>
          <w:numId w:val="15"/>
        </w:numPr>
        <w:rPr>
          <w:rFonts w:cs="Times New Roman"/>
        </w:rPr>
      </w:pPr>
      <w:r>
        <w:t>Bikeways extend</w:t>
      </w:r>
      <w:r w:rsidR="00F3737E">
        <w:t>ing</w:t>
      </w:r>
      <w:r>
        <w:t xml:space="preserve"> from the public way and prominently located</w:t>
      </w:r>
      <w:r w:rsidR="002F23DC" w:rsidRPr="004E05F6">
        <w:rPr>
          <w:rFonts w:cs="Times New Roman"/>
        </w:rPr>
        <w:t xml:space="preserve"> </w:t>
      </w:r>
      <w:r w:rsidRPr="004E05F6">
        <w:rPr>
          <w:rFonts w:cs="Times New Roman"/>
        </w:rPr>
        <w:t xml:space="preserve">bicycle parking lots.  </w:t>
      </w:r>
    </w:p>
    <w:p w14:paraId="50E5146C" w14:textId="77777777" w:rsidR="00F3737E" w:rsidRPr="00F3737E" w:rsidRDefault="00F3737E" w:rsidP="00A858C4">
      <w:pPr>
        <w:pStyle w:val="ListParagraph"/>
        <w:numPr>
          <w:ilvl w:val="2"/>
          <w:numId w:val="15"/>
        </w:numPr>
        <w:rPr>
          <w:rFonts w:cs="Times New Roman"/>
        </w:rPr>
      </w:pPr>
      <w:r>
        <w:t>Conveniently located t</w:t>
      </w:r>
      <w:r w:rsidR="004E05F6">
        <w:t xml:space="preserve">axi and kiss-n-ride passenger drop-off </w:t>
      </w:r>
      <w:r>
        <w:t xml:space="preserve">with more distant </w:t>
      </w:r>
      <w:r w:rsidR="004E05F6">
        <w:t>auto parking</w:t>
      </w:r>
      <w:r>
        <w:t>.</w:t>
      </w:r>
    </w:p>
    <w:p w14:paraId="0896000D" w14:textId="70B2ACB6" w:rsidR="00A03ADC" w:rsidRPr="00A03ADC" w:rsidRDefault="0061220A" w:rsidP="00F3737E">
      <w:pPr>
        <w:pStyle w:val="ListParagraph"/>
        <w:ind w:left="1080"/>
        <w:rPr>
          <w:rFonts w:cs="Times New Roman"/>
        </w:rPr>
      </w:pPr>
      <w:r w:rsidRPr="004E05F6">
        <w:t xml:space="preserve"> </w:t>
      </w:r>
    </w:p>
    <w:p w14:paraId="7992064C" w14:textId="77777777" w:rsidR="00A03ADC" w:rsidRDefault="00A03ADC" w:rsidP="00A858C4">
      <w:pPr>
        <w:pStyle w:val="ListParagraph"/>
        <w:numPr>
          <w:ilvl w:val="0"/>
          <w:numId w:val="15"/>
        </w:numPr>
      </w:pPr>
      <w:r w:rsidRPr="00A03ADC">
        <w:t xml:space="preserve">Station and maintenance facility architecture is established. </w:t>
      </w:r>
    </w:p>
    <w:p w14:paraId="6E583B01" w14:textId="38DCD0D2" w:rsidR="00A03ADC" w:rsidRPr="00A03ADC" w:rsidRDefault="00A03ADC" w:rsidP="00A858C4">
      <w:pPr>
        <w:pStyle w:val="ListParagraph"/>
        <w:numPr>
          <w:ilvl w:val="1"/>
          <w:numId w:val="15"/>
        </w:numPr>
      </w:pPr>
      <w:r w:rsidRPr="00A03ADC">
        <w:t>The drawing package of site plans, floor plans, longitudinal and cross sections, elevations and details illustrat</w:t>
      </w:r>
      <w:r w:rsidR="0079555A">
        <w:t>e</w:t>
      </w:r>
      <w:r w:rsidRPr="00A03ADC">
        <w:t xml:space="preserve"> typical and special conditions; finish schedules.</w:t>
      </w:r>
      <w:r w:rsidR="00A921C3" w:rsidRPr="00A921C3">
        <w:t xml:space="preserve"> Design interfaces among disciplines are defined </w:t>
      </w:r>
      <w:r w:rsidR="0079555A">
        <w:t>i</w:t>
      </w:r>
      <w:r w:rsidR="00A921C3" w:rsidRPr="00A921C3">
        <w:t>n drawings, standards, design criteria, specifications</w:t>
      </w:r>
      <w:r w:rsidR="0079555A">
        <w:t xml:space="preserve">. </w:t>
      </w:r>
    </w:p>
    <w:p w14:paraId="67D5B985" w14:textId="66D186E7" w:rsidR="00A03ADC" w:rsidRPr="00A921C3" w:rsidRDefault="00A03ADC" w:rsidP="00A858C4">
      <w:pPr>
        <w:pStyle w:val="ListParagraph"/>
        <w:numPr>
          <w:ilvl w:val="1"/>
          <w:numId w:val="15"/>
        </w:numPr>
        <w:rPr>
          <w:rFonts w:cs="Times New Roman"/>
        </w:rPr>
      </w:pPr>
      <w:r>
        <w:t>Bu</w:t>
      </w:r>
      <w:r w:rsidR="0061220A" w:rsidRPr="00A03ADC">
        <w:t xml:space="preserve">ilding floor plans show </w:t>
      </w:r>
      <w:r w:rsidR="008C306C">
        <w:t xml:space="preserve">ADA compliant access to public spaces; vertical </w:t>
      </w:r>
      <w:r w:rsidR="0061220A" w:rsidRPr="00A03ADC">
        <w:t xml:space="preserve">circulation systems including stairs, elevators, escalators, dimensioned platforms, work bays in maintenance facilities, support spaces for mechanical and maintenance access; agent area, </w:t>
      </w:r>
      <w:r>
        <w:t xml:space="preserve">passenger waiting and facilities; </w:t>
      </w:r>
      <w:r w:rsidR="0061220A" w:rsidRPr="00A03ADC">
        <w:t xml:space="preserve">fare gate area, </w:t>
      </w:r>
      <w:r w:rsidR="00243CA3">
        <w:t xml:space="preserve">and </w:t>
      </w:r>
      <w:r w:rsidR="008C306C">
        <w:t xml:space="preserve">ADA compliant </w:t>
      </w:r>
      <w:r w:rsidR="00243CA3">
        <w:t>level boarding t</w:t>
      </w:r>
      <w:r w:rsidR="00243CA3" w:rsidRPr="00243CA3">
        <w:t>ransition between the platform and train car</w:t>
      </w:r>
      <w:r w:rsidR="00243CA3">
        <w:t xml:space="preserve">. </w:t>
      </w:r>
      <w:r w:rsidR="00A921C3" w:rsidRPr="00A921C3">
        <w:t xml:space="preserve">Building sections and elevations illustrate </w:t>
      </w:r>
      <w:r w:rsidR="0079555A">
        <w:t xml:space="preserve">form, mass, </w:t>
      </w:r>
      <w:r w:rsidR="00A921C3" w:rsidRPr="00A921C3">
        <w:t>relationship to grade and surrounding development; interior spaces</w:t>
      </w:r>
      <w:r w:rsidR="00A921C3">
        <w:t>.</w:t>
      </w:r>
      <w:r w:rsidR="008C306C">
        <w:t xml:space="preserve">  </w:t>
      </w:r>
    </w:p>
    <w:p w14:paraId="4E1C60C9" w14:textId="39028418" w:rsidR="00A03ADC" w:rsidRDefault="00A03ADC" w:rsidP="00A858C4">
      <w:pPr>
        <w:pStyle w:val="ListParagraph"/>
        <w:numPr>
          <w:ilvl w:val="1"/>
          <w:numId w:val="15"/>
        </w:numPr>
      </w:pPr>
      <w:r>
        <w:t>T</w:t>
      </w:r>
      <w:r w:rsidR="0061220A" w:rsidRPr="00A03ADC">
        <w:t xml:space="preserve">he building structural system is </w:t>
      </w:r>
      <w:r>
        <w:t>designed and dimensioned, with supporting calculations</w:t>
      </w:r>
      <w:r w:rsidR="00211490">
        <w:t xml:space="preserve">; it may reflect </w:t>
      </w:r>
      <w:r w:rsidR="00211490" w:rsidRPr="00211490">
        <w:t xml:space="preserve">security </w:t>
      </w:r>
      <w:r w:rsidR="00211490">
        <w:t>criteria stemming from a t</w:t>
      </w:r>
      <w:r w:rsidR="00211490" w:rsidRPr="00211490">
        <w:t xml:space="preserve">hreat and </w:t>
      </w:r>
      <w:r w:rsidR="00211490">
        <w:t>v</w:t>
      </w:r>
      <w:r w:rsidR="00211490" w:rsidRPr="00211490">
        <w:t xml:space="preserve">ulnerability </w:t>
      </w:r>
      <w:r w:rsidR="00211490">
        <w:t>assessment</w:t>
      </w:r>
      <w:r w:rsidR="00211490" w:rsidRPr="00211490">
        <w:t xml:space="preserve">. </w:t>
      </w:r>
      <w:r>
        <w:t xml:space="preserve"> </w:t>
      </w:r>
    </w:p>
    <w:p w14:paraId="44FB0C68" w14:textId="6E3FB597" w:rsidR="00243CA3" w:rsidRDefault="00E56B3A" w:rsidP="00A858C4">
      <w:pPr>
        <w:pStyle w:val="ListParagraph"/>
        <w:numPr>
          <w:ilvl w:val="1"/>
          <w:numId w:val="15"/>
        </w:numPr>
      </w:pPr>
      <w:r>
        <w:t>E</w:t>
      </w:r>
      <w:r w:rsidR="0061220A" w:rsidRPr="00A03ADC">
        <w:t>lectrical</w:t>
      </w:r>
      <w:r w:rsidR="00A921C3">
        <w:t xml:space="preserve"> </w:t>
      </w:r>
      <w:r w:rsidRPr="00E56B3A">
        <w:t>power</w:t>
      </w:r>
      <w:r w:rsidR="00243CA3">
        <w:t xml:space="preserve">, </w:t>
      </w:r>
      <w:r w:rsidRPr="00E56B3A">
        <w:t>lighting</w:t>
      </w:r>
      <w:r w:rsidR="00243CA3">
        <w:t xml:space="preserve">, </w:t>
      </w:r>
      <w:r w:rsidRPr="00E56B3A">
        <w:t>fire/life safety including NFPA, security systems, passenger info</w:t>
      </w:r>
      <w:r w:rsidR="00243CA3">
        <w:t xml:space="preserve">, security systems; </w:t>
      </w:r>
      <w:r w:rsidR="0061220A" w:rsidRPr="00A03ADC">
        <w:t>commu</w:t>
      </w:r>
      <w:r w:rsidR="00A03ADC">
        <w:t>nications systems</w:t>
      </w:r>
      <w:r w:rsidR="00243CA3">
        <w:t xml:space="preserve">; </w:t>
      </w:r>
      <w:r>
        <w:t>mechanical including s</w:t>
      </w:r>
      <w:r w:rsidR="0061220A" w:rsidRPr="00A03ADC">
        <w:t xml:space="preserve">upport facility and track area drainage, piped utilities, heating ventilation and air conditioning, </w:t>
      </w:r>
      <w:r>
        <w:t xml:space="preserve">and </w:t>
      </w:r>
      <w:r w:rsidR="0061220A" w:rsidRPr="00A03ADC">
        <w:t>smoke evacuation</w:t>
      </w:r>
      <w:r w:rsidR="00A921C3">
        <w:t>; e</w:t>
      </w:r>
      <w:r w:rsidR="0061220A" w:rsidRPr="00243CA3">
        <w:t>quipment</w:t>
      </w:r>
      <w:r w:rsidR="00A921C3">
        <w:t>; all</w:t>
      </w:r>
      <w:r w:rsidR="0061220A" w:rsidRPr="00243CA3">
        <w:t xml:space="preserve"> shown on floor plans and described in schedules</w:t>
      </w:r>
      <w:r w:rsidR="00243CA3">
        <w:t xml:space="preserve"> on drawings or specifications</w:t>
      </w:r>
      <w:r w:rsidR="008C306C">
        <w:t>; all compliant with FRA safety regulations</w:t>
      </w:r>
      <w:r w:rsidR="00243CA3">
        <w:t>.</w:t>
      </w:r>
    </w:p>
    <w:p w14:paraId="79124BBB" w14:textId="4A952A80" w:rsidR="0061220A" w:rsidRDefault="0061220A" w:rsidP="00A921C3">
      <w:pPr>
        <w:pStyle w:val="ListParagraph"/>
      </w:pPr>
    </w:p>
    <w:p w14:paraId="4DF04283" w14:textId="3D110AFA" w:rsidR="0061220A" w:rsidRPr="0061220A" w:rsidRDefault="0061220A" w:rsidP="000A2768">
      <w:pPr>
        <w:spacing w:after="200" w:line="276" w:lineRule="auto"/>
      </w:pPr>
      <w:r w:rsidRPr="0061220A">
        <w:rPr>
          <w:b/>
          <w:bCs/>
        </w:rPr>
        <w:t xml:space="preserve">SCC 40 </w:t>
      </w:r>
      <w:proofErr w:type="spellStart"/>
      <w:r w:rsidRPr="0061220A">
        <w:rPr>
          <w:b/>
          <w:bCs/>
        </w:rPr>
        <w:t>Sitework</w:t>
      </w:r>
      <w:proofErr w:type="spellEnd"/>
      <w:r w:rsidRPr="0061220A">
        <w:rPr>
          <w:b/>
          <w:bCs/>
        </w:rPr>
        <w:t xml:space="preserve"> and Special Conditions </w:t>
      </w:r>
    </w:p>
    <w:p w14:paraId="392A030C" w14:textId="7B1E8B7D" w:rsidR="00A921C3" w:rsidRDefault="0061220A" w:rsidP="00080B1F">
      <w:pPr>
        <w:pStyle w:val="Default"/>
        <w:rPr>
          <w:rFonts w:asciiTheme="minorHAnsi" w:hAnsiTheme="minorHAnsi"/>
          <w:color w:val="auto"/>
          <w:sz w:val="22"/>
          <w:szCs w:val="22"/>
        </w:rPr>
      </w:pPr>
      <w:r w:rsidRPr="0061220A">
        <w:rPr>
          <w:rFonts w:asciiTheme="minorHAnsi" w:hAnsiTheme="minorHAnsi"/>
          <w:color w:val="auto"/>
          <w:sz w:val="22"/>
          <w:szCs w:val="22"/>
        </w:rPr>
        <w:t xml:space="preserve">Major drainage facilities, flood control, hazardous materials, </w:t>
      </w:r>
      <w:r w:rsidR="00A921C3">
        <w:rPr>
          <w:rFonts w:asciiTheme="minorHAnsi" w:hAnsiTheme="minorHAnsi"/>
          <w:color w:val="auto"/>
          <w:sz w:val="22"/>
          <w:szCs w:val="22"/>
        </w:rPr>
        <w:t xml:space="preserve">retaining walls, site structures, roadways, </w:t>
      </w:r>
      <w:r w:rsidR="00211490">
        <w:rPr>
          <w:rFonts w:asciiTheme="minorHAnsi" w:hAnsiTheme="minorHAnsi"/>
          <w:color w:val="auto"/>
          <w:sz w:val="22"/>
          <w:szCs w:val="22"/>
        </w:rPr>
        <w:t xml:space="preserve">grade crossings, </w:t>
      </w:r>
      <w:r w:rsidRPr="0061220A">
        <w:rPr>
          <w:rFonts w:asciiTheme="minorHAnsi" w:hAnsiTheme="minorHAnsi"/>
          <w:color w:val="auto"/>
          <w:sz w:val="22"/>
          <w:szCs w:val="22"/>
        </w:rPr>
        <w:t>traffic control, utilities, are defined and physical limits and interfaces identified, based upon site specific surveying with digitized data integrated into alignment base mapping</w:t>
      </w:r>
      <w:r w:rsidR="00A921C3">
        <w:rPr>
          <w:rFonts w:asciiTheme="minorHAnsi" w:hAnsiTheme="minorHAnsi"/>
          <w:color w:val="auto"/>
          <w:sz w:val="22"/>
          <w:szCs w:val="22"/>
        </w:rPr>
        <w:t xml:space="preserve">.  Definition is through plans, </w:t>
      </w:r>
      <w:r w:rsidRPr="0061220A">
        <w:rPr>
          <w:rFonts w:asciiTheme="minorHAnsi" w:hAnsiTheme="minorHAnsi"/>
          <w:color w:val="auto"/>
          <w:sz w:val="22"/>
          <w:szCs w:val="22"/>
        </w:rPr>
        <w:t>plan profiles</w:t>
      </w:r>
      <w:r w:rsidR="00A921C3">
        <w:rPr>
          <w:rFonts w:asciiTheme="minorHAnsi" w:hAnsiTheme="minorHAnsi"/>
          <w:color w:val="auto"/>
          <w:sz w:val="22"/>
          <w:szCs w:val="22"/>
        </w:rPr>
        <w:t xml:space="preserve">, </w:t>
      </w:r>
      <w:r w:rsidR="00A921C3" w:rsidRPr="00A921C3">
        <w:rPr>
          <w:rFonts w:asciiTheme="minorHAnsi" w:hAnsiTheme="minorHAnsi"/>
          <w:color w:val="auto"/>
          <w:sz w:val="22"/>
          <w:szCs w:val="22"/>
        </w:rPr>
        <w:t>standards</w:t>
      </w:r>
      <w:r w:rsidR="00A921C3">
        <w:rPr>
          <w:rFonts w:asciiTheme="minorHAnsi" w:hAnsiTheme="minorHAnsi"/>
          <w:color w:val="auto"/>
          <w:sz w:val="22"/>
          <w:szCs w:val="22"/>
        </w:rPr>
        <w:t xml:space="preserve"> and</w:t>
      </w:r>
      <w:r w:rsidR="00A921C3" w:rsidRPr="00A921C3">
        <w:rPr>
          <w:rFonts w:asciiTheme="minorHAnsi" w:hAnsiTheme="minorHAnsi"/>
          <w:color w:val="auto"/>
          <w:sz w:val="22"/>
          <w:szCs w:val="22"/>
        </w:rPr>
        <w:t xml:space="preserve"> criteria, specifications</w:t>
      </w:r>
      <w:r w:rsidR="000A2768">
        <w:rPr>
          <w:rFonts w:asciiTheme="minorHAnsi" w:hAnsiTheme="minorHAnsi"/>
          <w:color w:val="auto"/>
          <w:sz w:val="22"/>
          <w:szCs w:val="22"/>
        </w:rPr>
        <w:t>.</w:t>
      </w:r>
    </w:p>
    <w:p w14:paraId="3E4BF630" w14:textId="1BC3C764" w:rsidR="0061220A" w:rsidRPr="0061220A" w:rsidRDefault="0061220A" w:rsidP="00080B1F">
      <w:pPr>
        <w:pStyle w:val="ListParagraph"/>
        <w:ind w:left="360"/>
      </w:pPr>
      <w:r w:rsidRPr="0061220A">
        <w:t xml:space="preserve"> </w:t>
      </w:r>
    </w:p>
    <w:p w14:paraId="0437CCD6" w14:textId="26FF7EBE" w:rsidR="000A2768" w:rsidRDefault="000A2768" w:rsidP="00080B1F">
      <w:pPr>
        <w:pStyle w:val="ListParagraph"/>
        <w:numPr>
          <w:ilvl w:val="0"/>
          <w:numId w:val="16"/>
        </w:numPr>
      </w:pPr>
      <w:r w:rsidRPr="000A2768">
        <w:t xml:space="preserve">Adequate construction access and staging areas are provided. </w:t>
      </w:r>
      <w:r>
        <w:t xml:space="preserve"> Complex railroad reconfigurations (typically in and around major passenger stations or freight yards) should include a proposed construction staging sequence to avoid shutting down operating railroads during construction.  Environmental documents and cost estimates should reflect the temporary tracks and other measures that may be taken to avoid impacts of construction sequencing. </w:t>
      </w:r>
    </w:p>
    <w:p w14:paraId="11788958" w14:textId="77777777" w:rsidR="00A921C3" w:rsidRDefault="0061220A" w:rsidP="00080B1F">
      <w:pPr>
        <w:pStyle w:val="ListParagraph"/>
        <w:numPr>
          <w:ilvl w:val="0"/>
          <w:numId w:val="16"/>
        </w:numPr>
      </w:pPr>
      <w:r w:rsidRPr="00A921C3">
        <w:t>Refer to Design Relative to Site and Geotechnical Conditions above</w:t>
      </w:r>
      <w:r w:rsidR="00A921C3">
        <w:t>.</w:t>
      </w:r>
    </w:p>
    <w:p w14:paraId="393D594F" w14:textId="53DFE3AC" w:rsidR="00A921C3" w:rsidRDefault="0061220A" w:rsidP="00080B1F">
      <w:pPr>
        <w:pStyle w:val="ListParagraph"/>
        <w:numPr>
          <w:ilvl w:val="0"/>
          <w:numId w:val="16"/>
        </w:numPr>
      </w:pPr>
      <w:r w:rsidRPr="00A921C3">
        <w:t>Structural elements for retaining walls and other site str</w:t>
      </w:r>
      <w:r w:rsidR="0079555A">
        <w:t>uctures are advanced in design.</w:t>
      </w:r>
    </w:p>
    <w:p w14:paraId="7D3A61FE" w14:textId="77777777" w:rsidR="00D8375C" w:rsidRDefault="00D8375C" w:rsidP="00080B1F">
      <w:pPr>
        <w:pStyle w:val="Default"/>
        <w:rPr>
          <w:rFonts w:asciiTheme="minorHAnsi" w:hAnsiTheme="minorHAnsi"/>
          <w:b/>
          <w:bCs/>
          <w:color w:val="auto"/>
          <w:sz w:val="22"/>
          <w:szCs w:val="22"/>
        </w:rPr>
      </w:pPr>
    </w:p>
    <w:p w14:paraId="17FE4E9B" w14:textId="34A7D14C" w:rsidR="0061220A" w:rsidRDefault="0061220A" w:rsidP="00080B1F">
      <w:pPr>
        <w:pStyle w:val="Default"/>
        <w:rPr>
          <w:rFonts w:asciiTheme="minorHAnsi" w:hAnsiTheme="minorHAnsi"/>
          <w:b/>
          <w:bCs/>
          <w:color w:val="auto"/>
          <w:sz w:val="22"/>
          <w:szCs w:val="22"/>
        </w:rPr>
      </w:pPr>
      <w:r w:rsidRPr="0061220A">
        <w:rPr>
          <w:rFonts w:asciiTheme="minorHAnsi" w:hAnsiTheme="minorHAnsi"/>
          <w:b/>
          <w:bCs/>
          <w:color w:val="auto"/>
          <w:sz w:val="22"/>
          <w:szCs w:val="22"/>
        </w:rPr>
        <w:t xml:space="preserve">SCC 50 Systems </w:t>
      </w:r>
    </w:p>
    <w:p w14:paraId="39F1C3E1" w14:textId="77777777" w:rsidR="00080B1F" w:rsidRPr="0061220A" w:rsidRDefault="00080B1F" w:rsidP="00080B1F">
      <w:pPr>
        <w:pStyle w:val="Default"/>
        <w:rPr>
          <w:rFonts w:asciiTheme="minorHAnsi" w:hAnsiTheme="minorHAnsi"/>
          <w:color w:val="auto"/>
          <w:sz w:val="22"/>
          <w:szCs w:val="22"/>
        </w:rPr>
      </w:pPr>
    </w:p>
    <w:p w14:paraId="4E36C59C" w14:textId="77777777" w:rsidR="001C60CA" w:rsidRDefault="000A2768" w:rsidP="00080B1F">
      <w:pPr>
        <w:pStyle w:val="ListParagraph"/>
        <w:numPr>
          <w:ilvl w:val="0"/>
          <w:numId w:val="17"/>
        </w:numPr>
      </w:pPr>
      <w:r w:rsidRPr="000A2768">
        <w:t xml:space="preserve">System (Wayside and Facilities), </w:t>
      </w:r>
      <w:proofErr w:type="spellStart"/>
      <w:r w:rsidRPr="000A2768">
        <w:t>Trackwork</w:t>
      </w:r>
      <w:proofErr w:type="spellEnd"/>
      <w:r w:rsidRPr="000A2768">
        <w:t xml:space="preserve"> (Running and Special) and Vehicle (revenue and non-revenue) descriptions, functionalities, reliabilities, technologies (level identified and cost effectiveness known) and performances are defined. </w:t>
      </w:r>
    </w:p>
    <w:p w14:paraId="41ED699F" w14:textId="14FBBBD0" w:rsidR="000A2768" w:rsidRDefault="000A2768" w:rsidP="00080B1F">
      <w:pPr>
        <w:pStyle w:val="ListParagraph"/>
        <w:numPr>
          <w:ilvl w:val="1"/>
          <w:numId w:val="17"/>
        </w:numPr>
      </w:pPr>
      <w:r w:rsidRPr="000A2768">
        <w:t xml:space="preserve">Major equipment (for the control </w:t>
      </w:r>
      <w:r w:rsidR="001C60CA">
        <w:t>center,</w:t>
      </w:r>
      <w:r w:rsidRPr="000A2768">
        <w:t xml:space="preserve"> substations, crossings, tunnel ventilation (both normal and emergency) and traction power) is well defined and identified </w:t>
      </w:r>
      <w:r w:rsidR="001C60CA">
        <w:t xml:space="preserve">in </w:t>
      </w:r>
      <w:r w:rsidRPr="000A2768">
        <w:t>drawings and specifications, general arrangements and standard de</w:t>
      </w:r>
      <w:r w:rsidR="001C60CA">
        <w:t xml:space="preserve">tails, and single line drawings. </w:t>
      </w:r>
      <w:r w:rsidRPr="000A2768">
        <w:t xml:space="preserve"> </w:t>
      </w:r>
    </w:p>
    <w:p w14:paraId="1860DE60" w14:textId="77777777" w:rsidR="001C60CA" w:rsidRDefault="0061220A" w:rsidP="00080B1F">
      <w:pPr>
        <w:pStyle w:val="ListParagraph"/>
        <w:numPr>
          <w:ilvl w:val="0"/>
          <w:numId w:val="17"/>
        </w:numPr>
      </w:pPr>
      <w:r w:rsidRPr="000A2768">
        <w:t xml:space="preserve">Signaling and Train Control </w:t>
      </w:r>
    </w:p>
    <w:p w14:paraId="2FBDC357" w14:textId="5579F14D" w:rsidR="000A2768" w:rsidRDefault="0061220A" w:rsidP="00080B1F">
      <w:pPr>
        <w:pStyle w:val="ListParagraph"/>
        <w:numPr>
          <w:ilvl w:val="1"/>
          <w:numId w:val="17"/>
        </w:numPr>
      </w:pPr>
      <w:r w:rsidRPr="000A2768">
        <w:t xml:space="preserve">Operations analysis has determined the most efficient location of </w:t>
      </w:r>
      <w:proofErr w:type="spellStart"/>
      <w:r w:rsidRPr="000A2768">
        <w:t>interlockings</w:t>
      </w:r>
      <w:proofErr w:type="spellEnd"/>
      <w:r w:rsidRPr="000A2768">
        <w:t xml:space="preserve"> based on track layout, headways, train lengths, braking tables as well as requirements of each inter</w:t>
      </w:r>
      <w:r w:rsidR="000A2768">
        <w:t>locking and its control limits.</w:t>
      </w:r>
    </w:p>
    <w:p w14:paraId="1CB1F6B2" w14:textId="5BFA1342" w:rsidR="0061220A" w:rsidRPr="000A2768" w:rsidRDefault="0061220A" w:rsidP="00080B1F">
      <w:pPr>
        <w:pStyle w:val="ListParagraph"/>
        <w:numPr>
          <w:ilvl w:val="1"/>
          <w:numId w:val="17"/>
        </w:numPr>
      </w:pPr>
      <w:r w:rsidRPr="000A2768">
        <w:t xml:space="preserve">Track plans define and identify vertical grades, horizontal and vertical curves, elevation, station platforms, switch point stationing, rail bonding and connection requirements as well as typical track circuit drawings. </w:t>
      </w:r>
    </w:p>
    <w:p w14:paraId="7251BFC9" w14:textId="284368CF" w:rsidR="0061220A" w:rsidRPr="0061220A" w:rsidRDefault="0061220A" w:rsidP="00080B1F">
      <w:pPr>
        <w:pStyle w:val="ListParagraph"/>
        <w:numPr>
          <w:ilvl w:val="1"/>
          <w:numId w:val="17"/>
        </w:numPr>
      </w:pPr>
      <w:r w:rsidRPr="0061220A">
        <w:t xml:space="preserve">Site specific requirements are defined (for signal structural work) and location drawings for signal enclosures (as input to ROW requirements) </w:t>
      </w:r>
    </w:p>
    <w:p w14:paraId="453779E8" w14:textId="62605822" w:rsidR="0061220A" w:rsidRPr="0061220A" w:rsidRDefault="0061220A" w:rsidP="00080B1F">
      <w:pPr>
        <w:pStyle w:val="ListParagraph"/>
        <w:numPr>
          <w:ilvl w:val="1"/>
          <w:numId w:val="17"/>
        </w:numPr>
      </w:pPr>
      <w:r w:rsidRPr="0061220A">
        <w:t xml:space="preserve">Central instrument rooms (CIR), central instrument huts (CIH), central instrument locations (CIL), relay rooms; locations and sizes as well as room layouts (relay, termination, central instrument, power) are identified and defined. </w:t>
      </w:r>
    </w:p>
    <w:p w14:paraId="7C4C84BB" w14:textId="6DA0E96A" w:rsidR="0061220A" w:rsidRDefault="0061220A" w:rsidP="00080B1F">
      <w:pPr>
        <w:pStyle w:val="ListParagraph"/>
        <w:numPr>
          <w:ilvl w:val="1"/>
          <w:numId w:val="17"/>
        </w:numPr>
      </w:pPr>
      <w:r w:rsidRPr="0061220A">
        <w:t xml:space="preserve">Signal cable routing methodology as well as power supply and distribution are identified and defined </w:t>
      </w:r>
    </w:p>
    <w:p w14:paraId="4ED1EA4B" w14:textId="6457C310" w:rsidR="00F60D28" w:rsidRDefault="00F60D28" w:rsidP="00080B1F">
      <w:pPr>
        <w:pStyle w:val="ListParagraph"/>
        <w:numPr>
          <w:ilvl w:val="1"/>
          <w:numId w:val="17"/>
        </w:numPr>
      </w:pPr>
      <w:r>
        <w:t xml:space="preserve">Positive Train Control (PTC) technology, where applicable, capable of preventing train-to-train collisions, </w:t>
      </w:r>
      <w:proofErr w:type="spellStart"/>
      <w:r>
        <w:t>overspeed</w:t>
      </w:r>
      <w:proofErr w:type="spellEnd"/>
      <w:r>
        <w:t xml:space="preserve"> derailments, and casualties or injuries to roadway workers (e.g., maintenance-of-way workers, bridge workers, and signal maintainers).  PTC may be implemented as Overlay (existing method of operations remains) or Standalone (replaces existing methods of operation).  PTC combines:</w:t>
      </w:r>
    </w:p>
    <w:p w14:paraId="66160D18" w14:textId="3519F742" w:rsidR="00F60D28" w:rsidRDefault="00F60D28" w:rsidP="00080B1F">
      <w:pPr>
        <w:pStyle w:val="ListParagraph"/>
        <w:numPr>
          <w:ilvl w:val="2"/>
          <w:numId w:val="17"/>
        </w:numPr>
      </w:pPr>
      <w:r>
        <w:t>Precise real-time locating (usually with GPS) of all trains and other vehicles occupying track;</w:t>
      </w:r>
    </w:p>
    <w:p w14:paraId="7701475A" w14:textId="7418EB30" w:rsidR="00F60D28" w:rsidRDefault="00F60D28" w:rsidP="00080B1F">
      <w:pPr>
        <w:pStyle w:val="ListParagraph"/>
        <w:numPr>
          <w:ilvl w:val="2"/>
          <w:numId w:val="17"/>
        </w:numPr>
      </w:pPr>
      <w:r>
        <w:t>Cataloging of infrastructure, including turnouts, crossing junctions, grades, and associated permissible speeds;</w:t>
      </w:r>
    </w:p>
    <w:p w14:paraId="071B4EA5" w14:textId="500D9523" w:rsidR="00F60D28" w:rsidRDefault="00F60D28" w:rsidP="00080B1F">
      <w:pPr>
        <w:pStyle w:val="ListParagraph"/>
        <w:numPr>
          <w:ilvl w:val="2"/>
          <w:numId w:val="17"/>
        </w:numPr>
      </w:pPr>
      <w:r>
        <w:t xml:space="preserve">Algorithms that calculate the effective safe braking characteristics for each train </w:t>
      </w:r>
      <w:proofErr w:type="spellStart"/>
      <w:r>
        <w:t>en</w:t>
      </w:r>
      <w:proofErr w:type="spellEnd"/>
      <w:r>
        <w:t xml:space="preserve"> route in PTC territory; and</w:t>
      </w:r>
    </w:p>
    <w:p w14:paraId="33F85B5C" w14:textId="305F66AF" w:rsidR="00F60D28" w:rsidRPr="0061220A" w:rsidRDefault="00F60D28" w:rsidP="00080B1F">
      <w:pPr>
        <w:pStyle w:val="ListParagraph"/>
        <w:numPr>
          <w:ilvl w:val="2"/>
          <w:numId w:val="17"/>
        </w:numPr>
      </w:pPr>
      <w:r>
        <w:t>Wireless communications between all operating units, including engineers, dispatchers, and work crews.</w:t>
      </w:r>
    </w:p>
    <w:p w14:paraId="1E8CF6C4" w14:textId="3F1F5709" w:rsidR="0061220A" w:rsidRPr="0061220A" w:rsidRDefault="0061220A" w:rsidP="00080B1F">
      <w:pPr>
        <w:pStyle w:val="ListParagraph"/>
        <w:numPr>
          <w:ilvl w:val="1"/>
          <w:numId w:val="17"/>
        </w:numPr>
      </w:pPr>
      <w:r w:rsidRPr="0061220A">
        <w:t xml:space="preserve">Software and interface requirements (to facilities, existing system, and other system elements) are identified and defined </w:t>
      </w:r>
    </w:p>
    <w:p w14:paraId="76696214" w14:textId="77777777" w:rsidR="000A2768" w:rsidRDefault="0061220A" w:rsidP="00080B1F">
      <w:pPr>
        <w:pStyle w:val="ListParagraph"/>
        <w:numPr>
          <w:ilvl w:val="1"/>
          <w:numId w:val="17"/>
        </w:numPr>
      </w:pPr>
      <w:r w:rsidRPr="0061220A">
        <w:t>Maintenance, testing and training requirements are identified and defined (factory acceptance, site acceptance, fie</w:t>
      </w:r>
      <w:r w:rsidR="000A2768">
        <w:t>ld integration, start up, etc.)</w:t>
      </w:r>
    </w:p>
    <w:p w14:paraId="31458058" w14:textId="77777777" w:rsidR="000A2768" w:rsidRDefault="0061220A" w:rsidP="00A858C4">
      <w:pPr>
        <w:pStyle w:val="ListParagraph"/>
        <w:numPr>
          <w:ilvl w:val="0"/>
          <w:numId w:val="17"/>
        </w:numPr>
      </w:pPr>
      <w:r w:rsidRPr="000A2768">
        <w:t xml:space="preserve">System Description </w:t>
      </w:r>
    </w:p>
    <w:p w14:paraId="2846938A" w14:textId="501D684F" w:rsidR="000A2768" w:rsidRDefault="0061220A" w:rsidP="00A858C4">
      <w:pPr>
        <w:pStyle w:val="ListParagraph"/>
        <w:numPr>
          <w:ilvl w:val="1"/>
          <w:numId w:val="17"/>
        </w:numPr>
      </w:pPr>
      <w:r w:rsidRPr="000A2768">
        <w:t xml:space="preserve">Built-in-place substations are identified, numbered and located with approximate </w:t>
      </w:r>
      <w:proofErr w:type="spellStart"/>
      <w:r w:rsidRPr="000A2768">
        <w:t>spacings</w:t>
      </w:r>
      <w:proofErr w:type="spellEnd"/>
      <w:r w:rsidRPr="000A2768">
        <w:t xml:space="preserve"> along the system route, rati</w:t>
      </w:r>
      <w:r w:rsidR="001C60CA">
        <w:t xml:space="preserve">ngs (MW) as well as the details, </w:t>
      </w:r>
      <w:r w:rsidRPr="000A2768">
        <w:t>e.g. three phase nominal 12.47–13.2 kV distribution circuit [na</w:t>
      </w:r>
      <w:r w:rsidR="000A2768">
        <w:t>me utility] and any exceptions.</w:t>
      </w:r>
    </w:p>
    <w:p w14:paraId="48A47BB0" w14:textId="77777777" w:rsidR="000A2768" w:rsidRDefault="0061220A" w:rsidP="00A858C4">
      <w:pPr>
        <w:pStyle w:val="ListParagraph"/>
        <w:numPr>
          <w:ilvl w:val="1"/>
          <w:numId w:val="17"/>
        </w:numPr>
      </w:pPr>
      <w:r w:rsidRPr="000A2768">
        <w:lastRenderedPageBreak/>
        <w:t xml:space="preserve">Nominal (full-load </w:t>
      </w:r>
      <w:proofErr w:type="spellStart"/>
      <w:r w:rsidRPr="000A2768">
        <w:t>Vdc</w:t>
      </w:r>
      <w:proofErr w:type="spellEnd"/>
      <w:r w:rsidRPr="000A2768">
        <w:t>) project voltage is identified and basis of design and choice of project nominal voltage relative to system voltage is identified, voltage drop minimization, maximization of vehicle propulsion system performance, and train regeneration issues have been add</w:t>
      </w:r>
      <w:r w:rsidR="000A2768">
        <w:t>ressed.</w:t>
      </w:r>
    </w:p>
    <w:p w14:paraId="5F88FACB" w14:textId="4020F718" w:rsidR="000A2768" w:rsidRDefault="0061220A" w:rsidP="00A858C4">
      <w:pPr>
        <w:pStyle w:val="ListParagraph"/>
        <w:numPr>
          <w:ilvl w:val="1"/>
          <w:numId w:val="17"/>
        </w:numPr>
      </w:pPr>
      <w:r w:rsidRPr="000A2768">
        <w:t>Third-rail or overhead contact system (OCS) is defined</w:t>
      </w:r>
    </w:p>
    <w:p w14:paraId="5B318133" w14:textId="5C3A2D6E" w:rsidR="000A2768" w:rsidRDefault="0061220A" w:rsidP="00A858C4">
      <w:pPr>
        <w:pStyle w:val="ListParagraph"/>
        <w:numPr>
          <w:ilvl w:val="1"/>
          <w:numId w:val="17"/>
        </w:numPr>
      </w:pPr>
      <w:r w:rsidRPr="000A2768">
        <w:t>AC Swit</w:t>
      </w:r>
      <w:r w:rsidR="001C60CA">
        <w:t xml:space="preserve">chgear type, </w:t>
      </w:r>
      <w:r w:rsidRPr="000A2768">
        <w:t>ratings</w:t>
      </w:r>
      <w:r w:rsidR="001C60CA">
        <w:t xml:space="preserve">, </w:t>
      </w:r>
      <w:r w:rsidRPr="000A2768">
        <w:t xml:space="preserve">relay protections provided </w:t>
      </w:r>
    </w:p>
    <w:p w14:paraId="39F2720B" w14:textId="6C33A149" w:rsidR="001C60CA" w:rsidRDefault="0061220A" w:rsidP="00A858C4">
      <w:pPr>
        <w:pStyle w:val="ListParagraph"/>
        <w:numPr>
          <w:ilvl w:val="1"/>
          <w:numId w:val="17"/>
        </w:numPr>
      </w:pPr>
      <w:r w:rsidRPr="000A2768">
        <w:t>T</w:t>
      </w:r>
      <w:r w:rsidR="001C60CA">
        <w:t>raction Power Transformer type is defined.</w:t>
      </w:r>
      <w:r w:rsidRPr="000A2768">
        <w:t xml:space="preserve"> </w:t>
      </w:r>
    </w:p>
    <w:p w14:paraId="299D5E35" w14:textId="35036440" w:rsidR="001C60CA" w:rsidRDefault="00C45284" w:rsidP="00C45284">
      <w:pPr>
        <w:pStyle w:val="ListParagraph"/>
        <w:numPr>
          <w:ilvl w:val="1"/>
          <w:numId w:val="17"/>
        </w:numPr>
      </w:pPr>
      <w:r>
        <w:t>L</w:t>
      </w:r>
      <w:r w:rsidRPr="00C45284">
        <w:t>ow Voltage Direct Current electric traction system</w:t>
      </w:r>
      <w:r>
        <w:t xml:space="preserve"> - </w:t>
      </w:r>
      <w:r w:rsidRPr="00C45284">
        <w:t xml:space="preserve">12.5/25 kV alternating current </w:t>
      </w:r>
      <w:proofErr w:type="gramStart"/>
      <w:r w:rsidRPr="00C45284">
        <w:t>system</w:t>
      </w:r>
      <w:proofErr w:type="gramEnd"/>
      <w:r>
        <w:t xml:space="preserve"> with r</w:t>
      </w:r>
      <w:r w:rsidRPr="00C45284">
        <w:t xml:space="preserve">edundant utility supply points. </w:t>
      </w:r>
      <w:r w:rsidR="0061220A" w:rsidRPr="001C60CA">
        <w:t xml:space="preserve"> </w:t>
      </w:r>
    </w:p>
    <w:p w14:paraId="3947E34C" w14:textId="77777777" w:rsidR="001C60CA" w:rsidRDefault="0061220A" w:rsidP="00A858C4">
      <w:pPr>
        <w:pStyle w:val="ListParagraph"/>
        <w:numPr>
          <w:ilvl w:val="1"/>
          <w:numId w:val="17"/>
        </w:numPr>
      </w:pPr>
      <w:r w:rsidRPr="001C60CA">
        <w:t>DC Switchgear basis of design and choice of switches, busses and feeder breakers is identified and equipment list is complete.</w:t>
      </w:r>
    </w:p>
    <w:p w14:paraId="75FA638F" w14:textId="77777777" w:rsidR="001C60CA" w:rsidRDefault="0061220A" w:rsidP="00A858C4">
      <w:pPr>
        <w:pStyle w:val="ListParagraph"/>
        <w:numPr>
          <w:ilvl w:val="1"/>
          <w:numId w:val="17"/>
        </w:numPr>
      </w:pPr>
      <w:r w:rsidRPr="001C60CA">
        <w:t xml:space="preserve">Programmable Logic Controller (PLC) system, if provided, integrates and control </w:t>
      </w:r>
      <w:proofErr w:type="spellStart"/>
      <w:r w:rsidRPr="001C60CA">
        <w:t>intercubicle</w:t>
      </w:r>
      <w:proofErr w:type="spellEnd"/>
      <w:r w:rsidRPr="001C60CA">
        <w:t xml:space="preserve"> functions and provides control, monitoring, and d</w:t>
      </w:r>
      <w:r w:rsidR="001C60CA">
        <w:t>ata logging at each substation.</w:t>
      </w:r>
    </w:p>
    <w:p w14:paraId="24BDF552" w14:textId="77777777" w:rsidR="001C60CA" w:rsidRDefault="0061220A" w:rsidP="00A858C4">
      <w:pPr>
        <w:pStyle w:val="ListParagraph"/>
        <w:numPr>
          <w:ilvl w:val="1"/>
          <w:numId w:val="17"/>
        </w:numPr>
      </w:pPr>
      <w:r w:rsidRPr="001C60CA">
        <w:t xml:space="preserve">Substation grounding system basis of design and choice of separate AC and DC ground mats as well as stray current monitoring or testing, lightning arresters and protective relays and fault current contribution from the AC equipment to the DC equipment issues and utility system faults have been addressed. </w:t>
      </w:r>
    </w:p>
    <w:p w14:paraId="77859418" w14:textId="77777777" w:rsidR="001C60CA" w:rsidRDefault="0061220A" w:rsidP="00A858C4">
      <w:pPr>
        <w:pStyle w:val="ListParagraph"/>
        <w:numPr>
          <w:ilvl w:val="1"/>
          <w:numId w:val="17"/>
        </w:numPr>
      </w:pPr>
      <w:r w:rsidRPr="001C60CA">
        <w:t xml:space="preserve">Minimum voltage at the pantograph is identified and the basis is established for locations during the sustained project headways with substations operating, or with “...” substations out of service. If substations are required, under-voltage conditions are identified with one substation out of service and the operation plan identifies mitigation measures. </w:t>
      </w:r>
    </w:p>
    <w:p w14:paraId="7FE16CF4" w14:textId="31DB6979" w:rsidR="001C60CA" w:rsidRDefault="0061220A" w:rsidP="00A858C4">
      <w:pPr>
        <w:pStyle w:val="ListParagraph"/>
        <w:numPr>
          <w:ilvl w:val="1"/>
          <w:numId w:val="17"/>
        </w:numPr>
      </w:pPr>
      <w:r w:rsidRPr="001C60CA">
        <w:t xml:space="preserve">Overhead Contact Systems (OCS) </w:t>
      </w:r>
      <w:proofErr w:type="gramStart"/>
      <w:r w:rsidRPr="001C60CA">
        <w:t>are</w:t>
      </w:r>
      <w:proofErr w:type="gramEnd"/>
      <w:r w:rsidRPr="001C60CA">
        <w:t xml:space="preserve"> identified in terms of Single Contact Wire Auto Tensioned, Simple Catenary Auto Tensioned and Balanced Weight Anchor Assemblies, and issues associated with temperature variations are addressed as structures identified. </w:t>
      </w:r>
    </w:p>
    <w:p w14:paraId="7FD36FD3" w14:textId="77777777" w:rsidR="008C306C" w:rsidRDefault="008C306C" w:rsidP="008C306C">
      <w:pPr>
        <w:pStyle w:val="ListParagraph"/>
      </w:pPr>
    </w:p>
    <w:p w14:paraId="0337D2EE" w14:textId="77581AA5" w:rsidR="0061220A" w:rsidRDefault="0061220A" w:rsidP="0061220A">
      <w:pPr>
        <w:pStyle w:val="Default"/>
        <w:rPr>
          <w:rFonts w:asciiTheme="minorHAnsi" w:hAnsiTheme="minorHAnsi"/>
          <w:b/>
          <w:bCs/>
          <w:color w:val="auto"/>
          <w:sz w:val="22"/>
          <w:szCs w:val="22"/>
        </w:rPr>
      </w:pPr>
      <w:r w:rsidRPr="0061220A">
        <w:rPr>
          <w:rFonts w:asciiTheme="minorHAnsi" w:hAnsiTheme="minorHAnsi"/>
          <w:b/>
          <w:bCs/>
          <w:color w:val="auto"/>
          <w:sz w:val="22"/>
          <w:szCs w:val="22"/>
        </w:rPr>
        <w:t xml:space="preserve">SCC 60 ROW, Land and existing improvements </w:t>
      </w:r>
    </w:p>
    <w:p w14:paraId="6125F95B" w14:textId="77777777" w:rsidR="0079555A" w:rsidRPr="0061220A" w:rsidRDefault="0079555A" w:rsidP="0061220A">
      <w:pPr>
        <w:pStyle w:val="Default"/>
        <w:rPr>
          <w:rFonts w:asciiTheme="minorHAnsi" w:hAnsiTheme="minorHAnsi"/>
          <w:color w:val="auto"/>
          <w:sz w:val="22"/>
          <w:szCs w:val="22"/>
        </w:rPr>
      </w:pPr>
    </w:p>
    <w:p w14:paraId="5B34A1D5" w14:textId="55D2EFF8" w:rsidR="0079555A" w:rsidRDefault="0061220A" w:rsidP="00A858C4">
      <w:pPr>
        <w:pStyle w:val="Default"/>
        <w:numPr>
          <w:ilvl w:val="0"/>
          <w:numId w:val="18"/>
        </w:numPr>
        <w:rPr>
          <w:rFonts w:asciiTheme="minorHAnsi" w:hAnsiTheme="minorHAnsi"/>
          <w:color w:val="auto"/>
          <w:sz w:val="22"/>
          <w:szCs w:val="22"/>
        </w:rPr>
      </w:pPr>
      <w:r w:rsidRPr="0079555A">
        <w:rPr>
          <w:rFonts w:asciiTheme="minorHAnsi" w:hAnsiTheme="minorHAnsi"/>
          <w:color w:val="auto"/>
          <w:sz w:val="22"/>
          <w:szCs w:val="22"/>
        </w:rPr>
        <w:t xml:space="preserve">The Real Estate Acquisition and Management Plan (RAMP) is complete consistent with the phase of the project. </w:t>
      </w:r>
      <w:r w:rsidR="0079555A">
        <w:rPr>
          <w:rFonts w:asciiTheme="minorHAnsi" w:hAnsiTheme="minorHAnsi"/>
          <w:color w:val="auto"/>
          <w:sz w:val="22"/>
          <w:szCs w:val="22"/>
        </w:rPr>
        <w:t xml:space="preserve"> </w:t>
      </w:r>
      <w:r w:rsidRPr="0079555A">
        <w:rPr>
          <w:rFonts w:asciiTheme="minorHAnsi" w:hAnsiTheme="minorHAnsi"/>
          <w:color w:val="auto"/>
          <w:sz w:val="22"/>
          <w:szCs w:val="22"/>
        </w:rPr>
        <w:t xml:space="preserve">A </w:t>
      </w:r>
      <w:r w:rsidR="0079555A">
        <w:rPr>
          <w:rFonts w:asciiTheme="minorHAnsi" w:hAnsiTheme="minorHAnsi"/>
          <w:color w:val="auto"/>
          <w:sz w:val="22"/>
          <w:szCs w:val="22"/>
        </w:rPr>
        <w:t xml:space="preserve">fully </w:t>
      </w:r>
      <w:r w:rsidRPr="0079555A">
        <w:rPr>
          <w:rFonts w:asciiTheme="minorHAnsi" w:hAnsiTheme="minorHAnsi"/>
          <w:color w:val="auto"/>
          <w:sz w:val="22"/>
          <w:szCs w:val="22"/>
        </w:rPr>
        <w:t xml:space="preserve">complete RAMP is expected </w:t>
      </w:r>
      <w:r w:rsidR="0079555A">
        <w:rPr>
          <w:rFonts w:asciiTheme="minorHAnsi" w:hAnsiTheme="minorHAnsi"/>
          <w:color w:val="auto"/>
          <w:sz w:val="22"/>
          <w:szCs w:val="22"/>
        </w:rPr>
        <w:t xml:space="preserve">at the completion of PE.  </w:t>
      </w:r>
      <w:r w:rsidRPr="0079555A">
        <w:rPr>
          <w:rFonts w:asciiTheme="minorHAnsi" w:hAnsiTheme="minorHAnsi"/>
          <w:color w:val="auto"/>
          <w:sz w:val="22"/>
          <w:szCs w:val="22"/>
        </w:rPr>
        <w:t>Land acquisi</w:t>
      </w:r>
      <w:r w:rsidR="0079555A">
        <w:rPr>
          <w:rFonts w:asciiTheme="minorHAnsi" w:hAnsiTheme="minorHAnsi"/>
          <w:color w:val="auto"/>
          <w:sz w:val="22"/>
          <w:szCs w:val="22"/>
        </w:rPr>
        <w:t xml:space="preserve">tion and relocation activities are being </w:t>
      </w:r>
      <w:r w:rsidRPr="0079555A">
        <w:rPr>
          <w:rFonts w:asciiTheme="minorHAnsi" w:hAnsiTheme="minorHAnsi"/>
          <w:color w:val="auto"/>
          <w:sz w:val="22"/>
          <w:szCs w:val="22"/>
        </w:rPr>
        <w:t xml:space="preserve">implemented </w:t>
      </w:r>
      <w:r w:rsidR="0079555A">
        <w:rPr>
          <w:rFonts w:asciiTheme="minorHAnsi" w:hAnsiTheme="minorHAnsi"/>
          <w:color w:val="auto"/>
          <w:sz w:val="22"/>
          <w:szCs w:val="22"/>
        </w:rPr>
        <w:t xml:space="preserve">in accordance with the </w:t>
      </w:r>
      <w:r w:rsidRPr="0079555A">
        <w:rPr>
          <w:rFonts w:asciiTheme="minorHAnsi" w:hAnsiTheme="minorHAnsi"/>
          <w:color w:val="auto"/>
          <w:sz w:val="22"/>
          <w:szCs w:val="22"/>
        </w:rPr>
        <w:t xml:space="preserve">RAMP </w:t>
      </w:r>
      <w:r w:rsidR="0079555A">
        <w:rPr>
          <w:rFonts w:asciiTheme="minorHAnsi" w:hAnsiTheme="minorHAnsi"/>
          <w:color w:val="auto"/>
          <w:sz w:val="22"/>
          <w:szCs w:val="22"/>
        </w:rPr>
        <w:t xml:space="preserve">and project </w:t>
      </w:r>
      <w:r w:rsidRPr="0079555A">
        <w:rPr>
          <w:rFonts w:asciiTheme="minorHAnsi" w:hAnsiTheme="minorHAnsi"/>
          <w:color w:val="auto"/>
          <w:sz w:val="22"/>
          <w:szCs w:val="22"/>
        </w:rPr>
        <w:t>sche</w:t>
      </w:r>
      <w:r w:rsidR="0079555A">
        <w:rPr>
          <w:rFonts w:asciiTheme="minorHAnsi" w:hAnsiTheme="minorHAnsi"/>
          <w:color w:val="auto"/>
          <w:sz w:val="22"/>
          <w:szCs w:val="22"/>
        </w:rPr>
        <w:t xml:space="preserve">dule. </w:t>
      </w:r>
      <w:r w:rsidRPr="0079555A">
        <w:rPr>
          <w:rFonts w:asciiTheme="minorHAnsi" w:hAnsiTheme="minorHAnsi"/>
          <w:color w:val="auto"/>
          <w:sz w:val="22"/>
          <w:szCs w:val="22"/>
        </w:rPr>
        <w:t>Real estate documents and drawings identify the full takes, partial takes, residential, commercial or industrial relocations, easements and other rights to be acquired, possible eminent domain actions.</w:t>
      </w:r>
    </w:p>
    <w:p w14:paraId="20BE8A4F" w14:textId="77777777" w:rsidR="0099345F" w:rsidRDefault="0061220A" w:rsidP="00A858C4">
      <w:pPr>
        <w:pStyle w:val="Default"/>
        <w:numPr>
          <w:ilvl w:val="0"/>
          <w:numId w:val="18"/>
        </w:numPr>
        <w:rPr>
          <w:rFonts w:asciiTheme="minorHAnsi" w:hAnsiTheme="minorHAnsi"/>
          <w:color w:val="auto"/>
          <w:sz w:val="22"/>
          <w:szCs w:val="22"/>
        </w:rPr>
      </w:pPr>
      <w:r w:rsidRPr="0079555A">
        <w:rPr>
          <w:rFonts w:asciiTheme="minorHAnsi" w:hAnsiTheme="minorHAnsi"/>
          <w:color w:val="auto"/>
          <w:sz w:val="22"/>
          <w:szCs w:val="22"/>
        </w:rPr>
        <w:t xml:space="preserve">Site surveys include property lines and identification of structures for buildings, site features, utilities; surface improvements such as streets and railroad rights-of-way. </w:t>
      </w:r>
    </w:p>
    <w:p w14:paraId="74FD7FE1" w14:textId="77777777" w:rsidR="0099345F" w:rsidRDefault="0061220A" w:rsidP="00A858C4">
      <w:pPr>
        <w:pStyle w:val="Default"/>
        <w:numPr>
          <w:ilvl w:val="0"/>
          <w:numId w:val="18"/>
        </w:numPr>
        <w:rPr>
          <w:rFonts w:asciiTheme="minorHAnsi" w:hAnsiTheme="minorHAnsi"/>
          <w:color w:val="auto"/>
          <w:sz w:val="22"/>
          <w:szCs w:val="22"/>
        </w:rPr>
      </w:pPr>
      <w:r w:rsidRPr="0099345F">
        <w:rPr>
          <w:rFonts w:asciiTheme="minorHAnsi" w:hAnsiTheme="minorHAnsi"/>
          <w:color w:val="auto"/>
          <w:sz w:val="22"/>
          <w:szCs w:val="22"/>
        </w:rPr>
        <w:t xml:space="preserve">The real estate information and survey information is fully coordinated with drawings of structures for </w:t>
      </w:r>
      <w:proofErr w:type="spellStart"/>
      <w:r w:rsidRPr="0099345F">
        <w:rPr>
          <w:rFonts w:asciiTheme="minorHAnsi" w:hAnsiTheme="minorHAnsi"/>
          <w:color w:val="auto"/>
          <w:sz w:val="22"/>
          <w:szCs w:val="22"/>
        </w:rPr>
        <w:t>guideways</w:t>
      </w:r>
      <w:proofErr w:type="spellEnd"/>
      <w:r w:rsidRPr="0099345F">
        <w:rPr>
          <w:rFonts w:asciiTheme="minorHAnsi" w:hAnsiTheme="minorHAnsi"/>
          <w:color w:val="auto"/>
          <w:sz w:val="22"/>
          <w:szCs w:val="22"/>
        </w:rPr>
        <w:t xml:space="preserve"> and buildings; site features; utilities; streets, railroads, </w:t>
      </w:r>
      <w:proofErr w:type="spellStart"/>
      <w:r w:rsidRPr="0099345F">
        <w:rPr>
          <w:rFonts w:asciiTheme="minorHAnsi" w:hAnsiTheme="minorHAnsi"/>
          <w:color w:val="auto"/>
          <w:sz w:val="22"/>
          <w:szCs w:val="22"/>
        </w:rPr>
        <w:t>transitways</w:t>
      </w:r>
      <w:proofErr w:type="spellEnd"/>
      <w:r w:rsidRPr="0099345F">
        <w:rPr>
          <w:rFonts w:asciiTheme="minorHAnsi" w:hAnsiTheme="minorHAnsi"/>
          <w:color w:val="auto"/>
          <w:sz w:val="22"/>
          <w:szCs w:val="22"/>
        </w:rPr>
        <w:t>; construction easements; site access and staging areas and environmental mitigation requirements, e.g., w</w:t>
      </w:r>
      <w:r w:rsidR="0099345F">
        <w:rPr>
          <w:rFonts w:asciiTheme="minorHAnsi" w:hAnsiTheme="minorHAnsi"/>
          <w:color w:val="auto"/>
          <w:sz w:val="22"/>
          <w:szCs w:val="22"/>
        </w:rPr>
        <w:t>etland mitigation requirements.</w:t>
      </w:r>
    </w:p>
    <w:p w14:paraId="713873EB" w14:textId="543CB7B5" w:rsidR="0099345F" w:rsidRDefault="0099345F" w:rsidP="00A858C4">
      <w:pPr>
        <w:pStyle w:val="Default"/>
        <w:numPr>
          <w:ilvl w:val="0"/>
          <w:numId w:val="18"/>
        </w:numPr>
        <w:rPr>
          <w:rFonts w:asciiTheme="minorHAnsi" w:hAnsiTheme="minorHAnsi"/>
          <w:color w:val="auto"/>
          <w:sz w:val="22"/>
          <w:szCs w:val="22"/>
        </w:rPr>
      </w:pPr>
      <w:r>
        <w:rPr>
          <w:rFonts w:asciiTheme="minorHAnsi" w:hAnsiTheme="minorHAnsi"/>
          <w:color w:val="auto"/>
          <w:sz w:val="22"/>
          <w:szCs w:val="22"/>
        </w:rPr>
        <w:t xml:space="preserve">Land </w:t>
      </w:r>
      <w:r w:rsidR="0061220A" w:rsidRPr="0099345F">
        <w:rPr>
          <w:rFonts w:asciiTheme="minorHAnsi" w:hAnsiTheme="minorHAnsi"/>
          <w:color w:val="auto"/>
          <w:sz w:val="22"/>
          <w:szCs w:val="22"/>
        </w:rPr>
        <w:t xml:space="preserve">owned or proposed for acquisition </w:t>
      </w:r>
      <w:r>
        <w:rPr>
          <w:rFonts w:asciiTheme="minorHAnsi" w:hAnsiTheme="minorHAnsi"/>
          <w:color w:val="auto"/>
          <w:sz w:val="22"/>
          <w:szCs w:val="22"/>
        </w:rPr>
        <w:t xml:space="preserve">that is outside </w:t>
      </w:r>
      <w:r w:rsidR="0061220A" w:rsidRPr="0099345F">
        <w:rPr>
          <w:rFonts w:asciiTheme="minorHAnsi" w:hAnsiTheme="minorHAnsi"/>
          <w:color w:val="auto"/>
          <w:sz w:val="22"/>
          <w:szCs w:val="22"/>
        </w:rPr>
        <w:t xml:space="preserve">of the proposed project footprint must be identified as such. </w:t>
      </w:r>
    </w:p>
    <w:p w14:paraId="4BCB1BE4" w14:textId="1A865B9C" w:rsidR="0061220A" w:rsidRDefault="0061220A" w:rsidP="00080B1F">
      <w:pPr>
        <w:pStyle w:val="Default"/>
        <w:numPr>
          <w:ilvl w:val="0"/>
          <w:numId w:val="18"/>
        </w:numPr>
        <w:rPr>
          <w:rFonts w:asciiTheme="minorHAnsi" w:hAnsiTheme="minorHAnsi"/>
          <w:color w:val="auto"/>
          <w:sz w:val="22"/>
          <w:szCs w:val="22"/>
        </w:rPr>
      </w:pPr>
      <w:r w:rsidRPr="0099345F">
        <w:rPr>
          <w:rFonts w:asciiTheme="minorHAnsi" w:hAnsiTheme="minorHAnsi"/>
          <w:color w:val="auto"/>
          <w:sz w:val="22"/>
          <w:szCs w:val="22"/>
        </w:rPr>
        <w:t xml:space="preserve">The existence of contaminated or potentially contaminated property can influence the scope of the project footprint as well as the project schedule. The real estate to be acquired should be thoroughly analyzed during the NEPA review and through appropriate environmental site </w:t>
      </w:r>
      <w:r w:rsidRPr="0099345F">
        <w:rPr>
          <w:rFonts w:asciiTheme="minorHAnsi" w:hAnsiTheme="minorHAnsi"/>
          <w:color w:val="auto"/>
          <w:sz w:val="22"/>
          <w:szCs w:val="22"/>
        </w:rPr>
        <w:lastRenderedPageBreak/>
        <w:t xml:space="preserve">assessments prior to initiation of the acquisition process. The </w:t>
      </w:r>
      <w:r w:rsidR="0099345F">
        <w:rPr>
          <w:rFonts w:asciiTheme="minorHAnsi" w:hAnsiTheme="minorHAnsi"/>
          <w:color w:val="auto"/>
          <w:sz w:val="22"/>
          <w:szCs w:val="22"/>
        </w:rPr>
        <w:t xml:space="preserve">Grantee </w:t>
      </w:r>
      <w:r w:rsidRPr="0099345F">
        <w:rPr>
          <w:rFonts w:asciiTheme="minorHAnsi" w:hAnsiTheme="minorHAnsi"/>
          <w:color w:val="auto"/>
          <w:sz w:val="22"/>
          <w:szCs w:val="22"/>
        </w:rPr>
        <w:t xml:space="preserve">must share this information with the property appraiser. </w:t>
      </w:r>
    </w:p>
    <w:p w14:paraId="184CE59F" w14:textId="5CF168FA" w:rsidR="00AD2B85" w:rsidRPr="0099345F" w:rsidRDefault="00AD2B85" w:rsidP="00080B1F">
      <w:pPr>
        <w:pStyle w:val="Default"/>
        <w:numPr>
          <w:ilvl w:val="0"/>
          <w:numId w:val="18"/>
        </w:numPr>
        <w:rPr>
          <w:rFonts w:asciiTheme="minorHAnsi" w:hAnsiTheme="minorHAnsi"/>
          <w:color w:val="auto"/>
          <w:sz w:val="22"/>
          <w:szCs w:val="22"/>
        </w:rPr>
      </w:pPr>
      <w:r w:rsidRPr="00AD2B85">
        <w:rPr>
          <w:rFonts w:asciiTheme="minorHAnsi" w:hAnsiTheme="minorHAnsi"/>
          <w:color w:val="auto"/>
          <w:sz w:val="22"/>
          <w:szCs w:val="22"/>
        </w:rPr>
        <w:t>Refer to MP 23 Real Estate Acquisition and Management Plan for more information.</w:t>
      </w:r>
    </w:p>
    <w:p w14:paraId="00ACB8CE" w14:textId="77777777" w:rsidR="00D8375C" w:rsidRDefault="00D8375C" w:rsidP="00080B1F">
      <w:pPr>
        <w:rPr>
          <w:b/>
          <w:bCs/>
        </w:rPr>
      </w:pPr>
    </w:p>
    <w:p w14:paraId="49F9E9D8" w14:textId="392D20C5" w:rsidR="0061220A" w:rsidRDefault="0061220A" w:rsidP="00080B1F">
      <w:pPr>
        <w:rPr>
          <w:b/>
          <w:bCs/>
        </w:rPr>
      </w:pPr>
      <w:r w:rsidRPr="0061220A">
        <w:rPr>
          <w:b/>
          <w:bCs/>
        </w:rPr>
        <w:t xml:space="preserve">SCC 70 Vehicles </w:t>
      </w:r>
    </w:p>
    <w:p w14:paraId="3F02963C" w14:textId="77777777" w:rsidR="0099345F" w:rsidRPr="0061220A" w:rsidRDefault="0099345F" w:rsidP="00080B1F">
      <w:pPr>
        <w:pStyle w:val="Default"/>
        <w:rPr>
          <w:rFonts w:asciiTheme="minorHAnsi" w:hAnsiTheme="minorHAnsi"/>
          <w:color w:val="auto"/>
          <w:sz w:val="22"/>
          <w:szCs w:val="22"/>
        </w:rPr>
      </w:pPr>
    </w:p>
    <w:p w14:paraId="1D226C7A" w14:textId="34DA77C7" w:rsidR="000F697D" w:rsidRDefault="0061220A" w:rsidP="00080B1F">
      <w:pPr>
        <w:pStyle w:val="Default"/>
        <w:rPr>
          <w:rFonts w:asciiTheme="minorHAnsi" w:hAnsiTheme="minorHAnsi"/>
          <w:color w:val="auto"/>
          <w:sz w:val="22"/>
          <w:szCs w:val="22"/>
        </w:rPr>
      </w:pPr>
      <w:r w:rsidRPr="0061220A">
        <w:rPr>
          <w:rFonts w:asciiTheme="minorHAnsi" w:hAnsiTheme="minorHAnsi"/>
          <w:color w:val="auto"/>
          <w:sz w:val="22"/>
          <w:szCs w:val="22"/>
        </w:rPr>
        <w:t xml:space="preserve">Refer to </w:t>
      </w:r>
      <w:r w:rsidR="0099345F">
        <w:rPr>
          <w:rFonts w:asciiTheme="minorHAnsi" w:hAnsiTheme="minorHAnsi"/>
          <w:color w:val="auto"/>
          <w:sz w:val="22"/>
          <w:szCs w:val="22"/>
        </w:rPr>
        <w:t>MP 38 Veh</w:t>
      </w:r>
      <w:r w:rsidRPr="0061220A">
        <w:rPr>
          <w:rFonts w:asciiTheme="minorHAnsi" w:hAnsiTheme="minorHAnsi"/>
          <w:color w:val="auto"/>
          <w:sz w:val="22"/>
          <w:szCs w:val="22"/>
        </w:rPr>
        <w:t xml:space="preserve">icle </w:t>
      </w:r>
      <w:r w:rsidR="0099345F">
        <w:rPr>
          <w:rFonts w:asciiTheme="minorHAnsi" w:hAnsiTheme="minorHAnsi"/>
          <w:color w:val="auto"/>
          <w:sz w:val="22"/>
          <w:szCs w:val="22"/>
        </w:rPr>
        <w:t xml:space="preserve">Acquisition and Management </w:t>
      </w:r>
      <w:r w:rsidRPr="0061220A">
        <w:rPr>
          <w:rFonts w:asciiTheme="minorHAnsi" w:hAnsiTheme="minorHAnsi"/>
          <w:color w:val="auto"/>
          <w:sz w:val="22"/>
          <w:szCs w:val="22"/>
        </w:rPr>
        <w:t xml:space="preserve">for </w:t>
      </w:r>
      <w:r w:rsidR="003C081B">
        <w:rPr>
          <w:rFonts w:asciiTheme="minorHAnsi" w:hAnsiTheme="minorHAnsi"/>
          <w:color w:val="auto"/>
          <w:sz w:val="22"/>
          <w:szCs w:val="22"/>
        </w:rPr>
        <w:t xml:space="preserve">more </w:t>
      </w:r>
      <w:r w:rsidRPr="0061220A">
        <w:rPr>
          <w:rFonts w:asciiTheme="minorHAnsi" w:hAnsiTheme="minorHAnsi"/>
          <w:color w:val="auto"/>
          <w:sz w:val="22"/>
          <w:szCs w:val="22"/>
        </w:rPr>
        <w:t xml:space="preserve">information. </w:t>
      </w:r>
    </w:p>
    <w:p w14:paraId="6FAA59A9" w14:textId="77777777" w:rsidR="000F697D" w:rsidRDefault="000F697D" w:rsidP="00080B1F">
      <w:pPr>
        <w:pStyle w:val="Default"/>
        <w:rPr>
          <w:rFonts w:asciiTheme="minorHAnsi" w:hAnsiTheme="minorHAnsi"/>
          <w:color w:val="auto"/>
          <w:sz w:val="22"/>
          <w:szCs w:val="22"/>
        </w:rPr>
      </w:pPr>
    </w:p>
    <w:p w14:paraId="138CF284" w14:textId="7D1E596E" w:rsidR="0061220A" w:rsidRDefault="0061220A" w:rsidP="00080B1F">
      <w:pPr>
        <w:pStyle w:val="Default"/>
        <w:rPr>
          <w:rFonts w:asciiTheme="minorHAnsi" w:hAnsiTheme="minorHAnsi"/>
          <w:color w:val="auto"/>
          <w:sz w:val="22"/>
          <w:szCs w:val="22"/>
        </w:rPr>
      </w:pPr>
      <w:r w:rsidRPr="00897171">
        <w:rPr>
          <w:rFonts w:asciiTheme="minorHAnsi" w:hAnsiTheme="minorHAnsi"/>
          <w:color w:val="auto"/>
          <w:sz w:val="22"/>
          <w:szCs w:val="22"/>
        </w:rPr>
        <w:t>(Revenue and non-revenue) descriptions, fleet size, functionalities, reliabilities, technology and performances are defined and drawn to the upper level of assembly, major equ</w:t>
      </w:r>
      <w:r w:rsidR="0099345F" w:rsidRPr="00897171">
        <w:rPr>
          <w:rFonts w:asciiTheme="minorHAnsi" w:hAnsiTheme="minorHAnsi"/>
          <w:color w:val="auto"/>
          <w:sz w:val="22"/>
          <w:szCs w:val="22"/>
        </w:rPr>
        <w:t>ipment, general arrangements within passenger cars and locomotives</w:t>
      </w:r>
      <w:r w:rsidRPr="00897171">
        <w:rPr>
          <w:rFonts w:asciiTheme="minorHAnsi" w:hAnsiTheme="minorHAnsi"/>
          <w:color w:val="auto"/>
          <w:sz w:val="22"/>
          <w:szCs w:val="22"/>
        </w:rPr>
        <w:t xml:space="preserve">: </w:t>
      </w:r>
    </w:p>
    <w:p w14:paraId="35811A4B" w14:textId="77777777" w:rsidR="003C081B" w:rsidRPr="00897171" w:rsidRDefault="003C081B" w:rsidP="00080B1F">
      <w:pPr>
        <w:pStyle w:val="Default"/>
        <w:rPr>
          <w:rFonts w:asciiTheme="minorHAnsi" w:hAnsiTheme="minorHAnsi"/>
          <w:color w:val="auto"/>
          <w:sz w:val="22"/>
          <w:szCs w:val="22"/>
        </w:rPr>
      </w:pPr>
    </w:p>
    <w:p w14:paraId="10F165E3" w14:textId="77777777" w:rsidR="0099345F" w:rsidRPr="00897171" w:rsidRDefault="0061220A" w:rsidP="00080B1F">
      <w:pPr>
        <w:pStyle w:val="Default"/>
        <w:numPr>
          <w:ilvl w:val="0"/>
          <w:numId w:val="19"/>
        </w:numPr>
        <w:rPr>
          <w:rFonts w:asciiTheme="minorHAnsi" w:hAnsiTheme="minorHAnsi"/>
          <w:color w:val="auto"/>
          <w:sz w:val="22"/>
          <w:szCs w:val="22"/>
        </w:rPr>
      </w:pPr>
      <w:r w:rsidRPr="00897171">
        <w:rPr>
          <w:rFonts w:asciiTheme="minorHAnsi" w:hAnsiTheme="minorHAnsi"/>
          <w:color w:val="auto"/>
          <w:sz w:val="22"/>
          <w:szCs w:val="22"/>
        </w:rPr>
        <w:t xml:space="preserve">System Functional Description has been developed and advanced to include the following: </w:t>
      </w:r>
    </w:p>
    <w:p w14:paraId="5BA6A472" w14:textId="77777777" w:rsidR="0099345F" w:rsidRPr="00897171" w:rsidRDefault="0061220A" w:rsidP="00080B1F">
      <w:pPr>
        <w:pStyle w:val="Default"/>
        <w:numPr>
          <w:ilvl w:val="1"/>
          <w:numId w:val="19"/>
        </w:numPr>
        <w:rPr>
          <w:rFonts w:asciiTheme="minorHAnsi" w:hAnsiTheme="minorHAnsi"/>
          <w:color w:val="auto"/>
          <w:sz w:val="22"/>
          <w:szCs w:val="22"/>
        </w:rPr>
      </w:pPr>
      <w:r w:rsidRPr="00897171">
        <w:rPr>
          <w:rFonts w:asciiTheme="minorHAnsi" w:hAnsiTheme="minorHAnsi"/>
          <w:color w:val="auto"/>
          <w:sz w:val="22"/>
          <w:szCs w:val="22"/>
        </w:rPr>
        <w:t>Definition of the subsystems tha</w:t>
      </w:r>
      <w:r w:rsidR="0099345F" w:rsidRPr="00897171">
        <w:rPr>
          <w:rFonts w:asciiTheme="minorHAnsi" w:hAnsiTheme="minorHAnsi"/>
          <w:color w:val="auto"/>
          <w:sz w:val="22"/>
          <w:szCs w:val="22"/>
        </w:rPr>
        <w:t>t constitute the overall system</w:t>
      </w:r>
    </w:p>
    <w:p w14:paraId="06E0C00C" w14:textId="77777777" w:rsidR="0099345F" w:rsidRPr="00897171" w:rsidRDefault="0061220A" w:rsidP="00080B1F">
      <w:pPr>
        <w:pStyle w:val="Default"/>
        <w:numPr>
          <w:ilvl w:val="1"/>
          <w:numId w:val="19"/>
        </w:numPr>
        <w:rPr>
          <w:rFonts w:asciiTheme="minorHAnsi" w:hAnsiTheme="minorHAnsi"/>
          <w:color w:val="auto"/>
          <w:sz w:val="22"/>
          <w:szCs w:val="22"/>
        </w:rPr>
      </w:pPr>
      <w:r w:rsidRPr="00897171">
        <w:rPr>
          <w:rFonts w:asciiTheme="minorHAnsi" w:hAnsiTheme="minorHAnsi"/>
          <w:color w:val="auto"/>
          <w:sz w:val="22"/>
          <w:szCs w:val="22"/>
        </w:rPr>
        <w:t>Description, graphic depiction of ea</w:t>
      </w:r>
      <w:r w:rsidR="0099345F" w:rsidRPr="00897171">
        <w:rPr>
          <w:rFonts w:asciiTheme="minorHAnsi" w:hAnsiTheme="minorHAnsi"/>
          <w:color w:val="auto"/>
          <w:sz w:val="22"/>
          <w:szCs w:val="22"/>
        </w:rPr>
        <w:t>ch interface between subsystems</w:t>
      </w:r>
    </w:p>
    <w:p w14:paraId="59D75494" w14:textId="77777777" w:rsidR="0099345F" w:rsidRPr="00897171" w:rsidRDefault="0061220A" w:rsidP="00080B1F">
      <w:pPr>
        <w:pStyle w:val="Default"/>
        <w:numPr>
          <w:ilvl w:val="1"/>
          <w:numId w:val="19"/>
        </w:numPr>
        <w:rPr>
          <w:rFonts w:asciiTheme="minorHAnsi" w:hAnsiTheme="minorHAnsi"/>
          <w:color w:val="auto"/>
          <w:sz w:val="22"/>
          <w:szCs w:val="22"/>
        </w:rPr>
      </w:pPr>
      <w:r w:rsidRPr="00897171">
        <w:rPr>
          <w:rFonts w:asciiTheme="minorHAnsi" w:hAnsiTheme="minorHAnsi"/>
          <w:color w:val="auto"/>
          <w:sz w:val="22"/>
          <w:szCs w:val="22"/>
        </w:rPr>
        <w:t>Description of how each subsystem will meet the requirements of</w:t>
      </w:r>
      <w:r w:rsidR="0099345F" w:rsidRPr="00897171">
        <w:rPr>
          <w:rFonts w:asciiTheme="minorHAnsi" w:hAnsiTheme="minorHAnsi"/>
          <w:color w:val="auto"/>
          <w:sz w:val="22"/>
          <w:szCs w:val="22"/>
        </w:rPr>
        <w:t xml:space="preserve"> the specification</w:t>
      </w:r>
    </w:p>
    <w:p w14:paraId="28C8DAE8" w14:textId="77777777" w:rsidR="0099345F" w:rsidRPr="00897171" w:rsidRDefault="0061220A" w:rsidP="00080B1F">
      <w:pPr>
        <w:pStyle w:val="Default"/>
        <w:numPr>
          <w:ilvl w:val="1"/>
          <w:numId w:val="19"/>
        </w:numPr>
        <w:rPr>
          <w:rFonts w:asciiTheme="minorHAnsi" w:hAnsiTheme="minorHAnsi"/>
          <w:color w:val="auto"/>
          <w:sz w:val="22"/>
          <w:szCs w:val="22"/>
        </w:rPr>
      </w:pPr>
      <w:r w:rsidRPr="00897171">
        <w:rPr>
          <w:rFonts w:asciiTheme="minorHAnsi" w:hAnsiTheme="minorHAnsi"/>
          <w:color w:val="auto"/>
          <w:sz w:val="22"/>
          <w:szCs w:val="22"/>
        </w:rPr>
        <w:t>Vehicle dynamic envelop has been defined to meets the faci</w:t>
      </w:r>
      <w:r w:rsidR="0099345F" w:rsidRPr="00897171">
        <w:rPr>
          <w:rFonts w:asciiTheme="minorHAnsi" w:hAnsiTheme="minorHAnsi"/>
          <w:color w:val="auto"/>
          <w:sz w:val="22"/>
          <w:szCs w:val="22"/>
        </w:rPr>
        <w:t>lity and alignment limitations</w:t>
      </w:r>
    </w:p>
    <w:p w14:paraId="6D63B099" w14:textId="77777777" w:rsidR="0099345F" w:rsidRPr="00897171" w:rsidRDefault="0061220A" w:rsidP="00080B1F">
      <w:pPr>
        <w:pStyle w:val="Default"/>
        <w:numPr>
          <w:ilvl w:val="1"/>
          <w:numId w:val="19"/>
        </w:numPr>
        <w:rPr>
          <w:rFonts w:asciiTheme="minorHAnsi" w:hAnsiTheme="minorHAnsi"/>
          <w:color w:val="auto"/>
          <w:sz w:val="22"/>
          <w:szCs w:val="22"/>
        </w:rPr>
      </w:pPr>
      <w:r w:rsidRPr="00897171">
        <w:rPr>
          <w:rFonts w:asciiTheme="minorHAnsi" w:hAnsiTheme="minorHAnsi"/>
          <w:color w:val="auto"/>
          <w:sz w:val="22"/>
          <w:szCs w:val="22"/>
        </w:rPr>
        <w:t>Vehicle-systems integration has been addressed to assure compatibility of electrification, signal and communications systems</w:t>
      </w:r>
    </w:p>
    <w:p w14:paraId="5C5D2B87" w14:textId="77777777" w:rsidR="005921CD" w:rsidRPr="00897171" w:rsidRDefault="0061220A" w:rsidP="00080B1F">
      <w:pPr>
        <w:pStyle w:val="Default"/>
        <w:numPr>
          <w:ilvl w:val="0"/>
          <w:numId w:val="19"/>
        </w:numPr>
        <w:rPr>
          <w:rFonts w:asciiTheme="minorHAnsi" w:hAnsiTheme="minorHAnsi"/>
          <w:color w:val="auto"/>
          <w:sz w:val="22"/>
          <w:szCs w:val="22"/>
        </w:rPr>
      </w:pPr>
      <w:r w:rsidRPr="00897171">
        <w:rPr>
          <w:rFonts w:asciiTheme="minorHAnsi" w:hAnsiTheme="minorHAnsi"/>
          <w:color w:val="auto"/>
          <w:sz w:val="22"/>
          <w:szCs w:val="22"/>
        </w:rPr>
        <w:t>Materials specifications have been developed and advanced to include lists of qualified materials</w:t>
      </w:r>
      <w:r w:rsidR="0099345F" w:rsidRPr="00897171">
        <w:rPr>
          <w:rFonts w:asciiTheme="minorHAnsi" w:hAnsiTheme="minorHAnsi"/>
          <w:color w:val="auto"/>
          <w:sz w:val="22"/>
          <w:szCs w:val="22"/>
        </w:rPr>
        <w:t xml:space="preserve"> considering the requirement for compliance with Buy America/n.</w:t>
      </w:r>
    </w:p>
    <w:p w14:paraId="4435BE12" w14:textId="77777777" w:rsidR="005921CD" w:rsidRPr="00897171" w:rsidRDefault="0061220A" w:rsidP="00080B1F">
      <w:pPr>
        <w:pStyle w:val="Default"/>
        <w:numPr>
          <w:ilvl w:val="0"/>
          <w:numId w:val="19"/>
        </w:numPr>
        <w:rPr>
          <w:rFonts w:asciiTheme="minorHAnsi" w:hAnsiTheme="minorHAnsi"/>
          <w:color w:val="auto"/>
          <w:sz w:val="22"/>
          <w:szCs w:val="22"/>
        </w:rPr>
      </w:pPr>
      <w:r w:rsidRPr="00897171">
        <w:rPr>
          <w:rFonts w:asciiTheme="minorHAnsi" w:hAnsiTheme="minorHAnsi"/>
          <w:color w:val="auto"/>
          <w:sz w:val="22"/>
          <w:szCs w:val="22"/>
        </w:rPr>
        <w:t xml:space="preserve">Testing requirements have been developed and advanced to include the following: </w:t>
      </w:r>
    </w:p>
    <w:p w14:paraId="7151B2D0" w14:textId="77777777" w:rsidR="005921CD" w:rsidRPr="00897171" w:rsidRDefault="0061220A" w:rsidP="00080B1F">
      <w:pPr>
        <w:pStyle w:val="Default"/>
        <w:numPr>
          <w:ilvl w:val="1"/>
          <w:numId w:val="19"/>
        </w:numPr>
        <w:rPr>
          <w:rFonts w:asciiTheme="minorHAnsi" w:hAnsiTheme="minorHAnsi"/>
          <w:color w:val="auto"/>
          <w:sz w:val="22"/>
          <w:szCs w:val="22"/>
        </w:rPr>
      </w:pPr>
      <w:r w:rsidRPr="00897171">
        <w:rPr>
          <w:rFonts w:asciiTheme="minorHAnsi" w:hAnsiTheme="minorHAnsi"/>
          <w:color w:val="auto"/>
          <w:sz w:val="22"/>
          <w:szCs w:val="22"/>
        </w:rPr>
        <w:t>High-level Test Program Plan for both production and on-site acceptance should be underway (including requirements for factory inspection and testing, First Article and Pre-shipment inspections, static and dynamic testing and conditional acceptance).</w:t>
      </w:r>
    </w:p>
    <w:p w14:paraId="15ED56CB" w14:textId="6645B698" w:rsidR="0061220A" w:rsidRDefault="0061220A" w:rsidP="00080B1F">
      <w:pPr>
        <w:pStyle w:val="Default"/>
        <w:numPr>
          <w:ilvl w:val="1"/>
          <w:numId w:val="19"/>
        </w:numPr>
        <w:rPr>
          <w:rFonts w:asciiTheme="minorHAnsi" w:hAnsiTheme="minorHAnsi"/>
          <w:color w:val="auto"/>
          <w:sz w:val="22"/>
          <w:szCs w:val="22"/>
        </w:rPr>
      </w:pPr>
      <w:r w:rsidRPr="00897171">
        <w:rPr>
          <w:rFonts w:asciiTheme="minorHAnsi" w:hAnsiTheme="minorHAnsi"/>
          <w:color w:val="auto"/>
          <w:sz w:val="22"/>
          <w:szCs w:val="22"/>
        </w:rPr>
        <w:t xml:space="preserve">Maintenance and Training Requirements should be defined and identified including development of maintenance and training requirements for new system elements. </w:t>
      </w:r>
    </w:p>
    <w:p w14:paraId="1D265985" w14:textId="6344F9F0" w:rsidR="008C306C" w:rsidRPr="00897171" w:rsidRDefault="008C306C" w:rsidP="00080B1F">
      <w:pPr>
        <w:pStyle w:val="Default"/>
        <w:numPr>
          <w:ilvl w:val="0"/>
          <w:numId w:val="19"/>
        </w:numPr>
        <w:rPr>
          <w:rFonts w:asciiTheme="minorHAnsi" w:hAnsiTheme="minorHAnsi"/>
          <w:color w:val="auto"/>
          <w:sz w:val="22"/>
          <w:szCs w:val="22"/>
        </w:rPr>
      </w:pPr>
      <w:r>
        <w:rPr>
          <w:rFonts w:asciiTheme="minorHAnsi" w:hAnsiTheme="minorHAnsi"/>
          <w:color w:val="auto"/>
          <w:sz w:val="22"/>
          <w:szCs w:val="22"/>
        </w:rPr>
        <w:t>All compliant with ADA and FRA Safety regulations.</w:t>
      </w:r>
    </w:p>
    <w:p w14:paraId="4D2771FA" w14:textId="77777777" w:rsidR="0061220A" w:rsidRPr="0061220A" w:rsidRDefault="0061220A" w:rsidP="00080B1F">
      <w:pPr>
        <w:pStyle w:val="Default"/>
        <w:rPr>
          <w:rFonts w:asciiTheme="minorHAnsi" w:hAnsiTheme="minorHAnsi"/>
          <w:color w:val="auto"/>
          <w:sz w:val="22"/>
          <w:szCs w:val="22"/>
        </w:rPr>
      </w:pPr>
    </w:p>
    <w:p w14:paraId="76476757" w14:textId="77777777" w:rsidR="0061220A" w:rsidRPr="0061220A" w:rsidRDefault="0061220A" w:rsidP="0061220A">
      <w:pPr>
        <w:pStyle w:val="Default"/>
        <w:rPr>
          <w:rFonts w:asciiTheme="minorHAnsi" w:hAnsiTheme="minorHAnsi"/>
          <w:color w:val="auto"/>
          <w:sz w:val="22"/>
          <w:szCs w:val="22"/>
        </w:rPr>
      </w:pPr>
      <w:r w:rsidRPr="0061220A">
        <w:rPr>
          <w:rFonts w:asciiTheme="minorHAnsi" w:hAnsiTheme="minorHAnsi"/>
          <w:b/>
          <w:bCs/>
          <w:color w:val="auto"/>
          <w:sz w:val="22"/>
          <w:szCs w:val="22"/>
        </w:rPr>
        <w:t xml:space="preserve">SCC 80 Professional services </w:t>
      </w:r>
    </w:p>
    <w:p w14:paraId="7A43BD75" w14:textId="77777777" w:rsidR="00AD2B85" w:rsidRDefault="00AD2B85" w:rsidP="0061220A">
      <w:pPr>
        <w:pStyle w:val="Default"/>
        <w:rPr>
          <w:rFonts w:asciiTheme="minorHAnsi" w:hAnsiTheme="minorHAnsi"/>
          <w:color w:val="auto"/>
          <w:sz w:val="22"/>
          <w:szCs w:val="22"/>
        </w:rPr>
      </w:pPr>
    </w:p>
    <w:p w14:paraId="5CF91934" w14:textId="77777777" w:rsidR="00AD2B85" w:rsidRDefault="0061220A" w:rsidP="0061220A">
      <w:pPr>
        <w:pStyle w:val="Default"/>
        <w:rPr>
          <w:rFonts w:asciiTheme="minorHAnsi" w:hAnsiTheme="minorHAnsi"/>
          <w:color w:val="auto"/>
          <w:sz w:val="22"/>
          <w:szCs w:val="22"/>
        </w:rPr>
      </w:pPr>
      <w:r w:rsidRPr="0061220A">
        <w:rPr>
          <w:rFonts w:asciiTheme="minorHAnsi" w:hAnsiTheme="minorHAnsi"/>
          <w:color w:val="auto"/>
          <w:sz w:val="22"/>
          <w:szCs w:val="22"/>
        </w:rPr>
        <w:t xml:space="preserve">Refer to </w:t>
      </w:r>
      <w:r w:rsidR="00AD2B85">
        <w:rPr>
          <w:rFonts w:asciiTheme="minorHAnsi" w:hAnsiTheme="minorHAnsi"/>
          <w:color w:val="auto"/>
          <w:sz w:val="22"/>
          <w:szCs w:val="22"/>
        </w:rPr>
        <w:t>MP 21 Manag</w:t>
      </w:r>
      <w:r w:rsidRPr="0061220A">
        <w:rPr>
          <w:rFonts w:asciiTheme="minorHAnsi" w:hAnsiTheme="minorHAnsi"/>
          <w:color w:val="auto"/>
          <w:sz w:val="22"/>
          <w:szCs w:val="22"/>
        </w:rPr>
        <w:t>ement</w:t>
      </w:r>
      <w:r w:rsidR="00AD2B85">
        <w:rPr>
          <w:rFonts w:asciiTheme="minorHAnsi" w:hAnsiTheme="minorHAnsi"/>
          <w:color w:val="auto"/>
          <w:sz w:val="22"/>
          <w:szCs w:val="22"/>
        </w:rPr>
        <w:t xml:space="preserve"> and Technical </w:t>
      </w:r>
      <w:r w:rsidRPr="0061220A">
        <w:rPr>
          <w:rFonts w:asciiTheme="minorHAnsi" w:hAnsiTheme="minorHAnsi"/>
          <w:color w:val="auto"/>
          <w:sz w:val="22"/>
          <w:szCs w:val="22"/>
        </w:rPr>
        <w:t xml:space="preserve">Capacity and Capability for more information. </w:t>
      </w:r>
    </w:p>
    <w:p w14:paraId="10186BF6" w14:textId="77777777" w:rsidR="00AD2B85" w:rsidRDefault="00AD2B85" w:rsidP="0061220A">
      <w:pPr>
        <w:pStyle w:val="Default"/>
        <w:rPr>
          <w:rFonts w:asciiTheme="minorHAnsi" w:hAnsiTheme="minorHAnsi"/>
          <w:color w:val="auto"/>
          <w:sz w:val="22"/>
          <w:szCs w:val="22"/>
        </w:rPr>
      </w:pPr>
    </w:p>
    <w:p w14:paraId="61013015" w14:textId="278CA799" w:rsidR="00AD2B85" w:rsidRPr="0061220A" w:rsidRDefault="0061220A" w:rsidP="0061220A">
      <w:pPr>
        <w:pStyle w:val="Default"/>
        <w:rPr>
          <w:rFonts w:asciiTheme="minorHAnsi" w:hAnsiTheme="minorHAnsi"/>
          <w:sz w:val="22"/>
          <w:szCs w:val="22"/>
        </w:rPr>
      </w:pPr>
      <w:r w:rsidRPr="0061220A">
        <w:rPr>
          <w:rFonts w:asciiTheme="minorHAnsi" w:hAnsiTheme="minorHAnsi"/>
          <w:color w:val="auto"/>
          <w:sz w:val="22"/>
          <w:szCs w:val="22"/>
        </w:rPr>
        <w:t>The roles and responsibilities of the</w:t>
      </w:r>
      <w:r w:rsidR="00AD2B85">
        <w:rPr>
          <w:rFonts w:asciiTheme="minorHAnsi" w:hAnsiTheme="minorHAnsi"/>
          <w:color w:val="auto"/>
          <w:sz w:val="22"/>
          <w:szCs w:val="22"/>
        </w:rPr>
        <w:t xml:space="preserve"> Grantee</w:t>
      </w:r>
      <w:r w:rsidRPr="0061220A">
        <w:rPr>
          <w:rFonts w:asciiTheme="minorHAnsi" w:hAnsiTheme="minorHAnsi"/>
          <w:color w:val="auto"/>
          <w:sz w:val="22"/>
          <w:szCs w:val="22"/>
        </w:rPr>
        <w:t xml:space="preserve">’s professional consultants (design, engineering, and construction management) or others such as attorneys or insurance professionals may be distinguished from the </w:t>
      </w:r>
      <w:r w:rsidR="00AD2B85">
        <w:rPr>
          <w:rFonts w:asciiTheme="minorHAnsi" w:hAnsiTheme="minorHAnsi"/>
          <w:color w:val="auto"/>
          <w:sz w:val="22"/>
          <w:szCs w:val="22"/>
        </w:rPr>
        <w:t xml:space="preserve">Grantee’s </w:t>
      </w:r>
      <w:r w:rsidRPr="0061220A">
        <w:rPr>
          <w:rFonts w:asciiTheme="minorHAnsi" w:hAnsiTheme="minorHAnsi"/>
          <w:color w:val="auto"/>
          <w:sz w:val="22"/>
          <w:szCs w:val="22"/>
        </w:rPr>
        <w:t xml:space="preserve">own professional staff and manual labor. When the </w:t>
      </w:r>
      <w:r w:rsidR="00AD2B85">
        <w:rPr>
          <w:rFonts w:asciiTheme="minorHAnsi" w:hAnsiTheme="minorHAnsi"/>
          <w:color w:val="auto"/>
          <w:sz w:val="22"/>
          <w:szCs w:val="22"/>
        </w:rPr>
        <w:t>Grantee</w:t>
      </w:r>
      <w:r w:rsidRPr="0061220A">
        <w:rPr>
          <w:rFonts w:asciiTheme="minorHAnsi" w:hAnsiTheme="minorHAnsi"/>
          <w:color w:val="auto"/>
          <w:sz w:val="22"/>
          <w:szCs w:val="22"/>
        </w:rPr>
        <w:t>’s manual labor, equipment and facilities are used to facilitate construction or to assist in construction of the project, a Force Account Plan and associated cost estimate should be provided.</w:t>
      </w:r>
      <w:r w:rsidRPr="0061220A">
        <w:rPr>
          <w:rFonts w:asciiTheme="minorHAnsi" w:hAnsiTheme="minorHAnsi"/>
          <w:sz w:val="22"/>
          <w:szCs w:val="22"/>
        </w:rPr>
        <w:t xml:space="preserve"> </w:t>
      </w:r>
      <w:r w:rsidR="007B6A5A" w:rsidRPr="007B6A5A">
        <w:rPr>
          <w:rFonts w:asciiTheme="minorHAnsi" w:hAnsiTheme="minorHAnsi"/>
          <w:sz w:val="22"/>
          <w:szCs w:val="22"/>
        </w:rPr>
        <w:t>Costs associated with construction – building contractors’ management, labor, indirect costs, overhead, profit, construction insurance should not be included in SCC 80 but in SCC 10 through 50 as appropriate. Cost estimates should conform to this allocation of cost.</w:t>
      </w:r>
      <w:r w:rsidR="007B6A5A">
        <w:rPr>
          <w:rFonts w:asciiTheme="minorHAnsi" w:hAnsiTheme="minorHAnsi"/>
          <w:sz w:val="22"/>
          <w:szCs w:val="22"/>
        </w:rPr>
        <w:t xml:space="preserve"> </w:t>
      </w:r>
    </w:p>
    <w:p w14:paraId="79BC73A3" w14:textId="77777777" w:rsidR="00080B1F" w:rsidRDefault="00080B1F" w:rsidP="00E5377A">
      <w:pPr>
        <w:pStyle w:val="Default"/>
        <w:rPr>
          <w:rFonts w:asciiTheme="minorHAnsi" w:hAnsiTheme="minorHAnsi"/>
          <w:b/>
          <w:bCs/>
          <w:color w:val="auto"/>
          <w:sz w:val="22"/>
          <w:szCs w:val="22"/>
        </w:rPr>
      </w:pPr>
    </w:p>
    <w:p w14:paraId="43CE3F17" w14:textId="77777777" w:rsidR="00D8375C" w:rsidRDefault="00D8375C" w:rsidP="00E5377A">
      <w:pPr>
        <w:pStyle w:val="Default"/>
        <w:rPr>
          <w:rFonts w:asciiTheme="minorHAnsi" w:hAnsiTheme="minorHAnsi"/>
          <w:b/>
          <w:bCs/>
          <w:color w:val="auto"/>
          <w:sz w:val="22"/>
          <w:szCs w:val="22"/>
        </w:rPr>
      </w:pPr>
    </w:p>
    <w:p w14:paraId="5A573749" w14:textId="77777777" w:rsidR="00D8375C" w:rsidRDefault="00D8375C" w:rsidP="00E5377A">
      <w:pPr>
        <w:pStyle w:val="Default"/>
        <w:rPr>
          <w:rFonts w:asciiTheme="minorHAnsi" w:hAnsiTheme="minorHAnsi"/>
          <w:b/>
          <w:bCs/>
          <w:color w:val="auto"/>
          <w:sz w:val="22"/>
          <w:szCs w:val="22"/>
        </w:rPr>
      </w:pPr>
    </w:p>
    <w:p w14:paraId="08145072" w14:textId="059E8D7B" w:rsidR="00E5377A" w:rsidRDefault="00E5377A" w:rsidP="00E5377A">
      <w:pPr>
        <w:pStyle w:val="Default"/>
        <w:rPr>
          <w:rFonts w:asciiTheme="minorHAnsi" w:hAnsiTheme="minorHAnsi"/>
          <w:b/>
          <w:bCs/>
          <w:color w:val="auto"/>
          <w:sz w:val="22"/>
          <w:szCs w:val="22"/>
        </w:rPr>
      </w:pPr>
      <w:r w:rsidRPr="0061220A">
        <w:rPr>
          <w:rFonts w:asciiTheme="minorHAnsi" w:hAnsiTheme="minorHAnsi"/>
          <w:b/>
          <w:bCs/>
          <w:color w:val="auto"/>
          <w:sz w:val="22"/>
          <w:szCs w:val="22"/>
        </w:rPr>
        <w:lastRenderedPageBreak/>
        <w:t xml:space="preserve">Project Delivery Method, Contract Packaging </w:t>
      </w:r>
    </w:p>
    <w:p w14:paraId="0E5EECC0" w14:textId="77777777" w:rsidR="00E5377A" w:rsidRPr="0061220A" w:rsidRDefault="00E5377A" w:rsidP="00E5377A">
      <w:pPr>
        <w:pStyle w:val="Default"/>
        <w:rPr>
          <w:rFonts w:asciiTheme="minorHAnsi" w:hAnsiTheme="minorHAnsi"/>
          <w:color w:val="auto"/>
          <w:sz w:val="22"/>
          <w:szCs w:val="22"/>
        </w:rPr>
      </w:pPr>
    </w:p>
    <w:p w14:paraId="6AAD323A" w14:textId="77777777" w:rsidR="00E5377A" w:rsidRDefault="00E5377A" w:rsidP="00E5377A">
      <w:pPr>
        <w:pStyle w:val="Default"/>
        <w:rPr>
          <w:rFonts w:asciiTheme="minorHAnsi" w:hAnsiTheme="minorHAnsi"/>
          <w:color w:val="auto"/>
          <w:sz w:val="22"/>
          <w:szCs w:val="22"/>
        </w:rPr>
      </w:pPr>
      <w:r w:rsidRPr="0061220A">
        <w:rPr>
          <w:rFonts w:asciiTheme="minorHAnsi" w:hAnsiTheme="minorHAnsi"/>
          <w:color w:val="auto"/>
          <w:sz w:val="22"/>
          <w:szCs w:val="22"/>
        </w:rPr>
        <w:t>Check that the</w:t>
      </w:r>
      <w:r>
        <w:rPr>
          <w:rFonts w:asciiTheme="minorHAnsi" w:hAnsiTheme="minorHAnsi"/>
          <w:color w:val="auto"/>
          <w:sz w:val="22"/>
          <w:szCs w:val="22"/>
        </w:rPr>
        <w:t xml:space="preserve"> Grantee</w:t>
      </w:r>
      <w:r w:rsidRPr="0061220A">
        <w:rPr>
          <w:rFonts w:asciiTheme="minorHAnsi" w:hAnsiTheme="minorHAnsi"/>
          <w:color w:val="auto"/>
          <w:sz w:val="22"/>
          <w:szCs w:val="22"/>
        </w:rPr>
        <w:t xml:space="preserve"> has planned for construction, at either a project or contract package level, and has sufficiently analyzed and adequately addressed the following elements: </w:t>
      </w:r>
    </w:p>
    <w:p w14:paraId="116CC8EB" w14:textId="77777777" w:rsidR="00E5377A" w:rsidRPr="0061220A" w:rsidRDefault="00E5377A" w:rsidP="00E5377A">
      <w:pPr>
        <w:pStyle w:val="Default"/>
        <w:rPr>
          <w:rFonts w:asciiTheme="minorHAnsi" w:hAnsiTheme="minorHAnsi"/>
          <w:color w:val="auto"/>
          <w:sz w:val="22"/>
          <w:szCs w:val="22"/>
        </w:rPr>
      </w:pPr>
    </w:p>
    <w:p w14:paraId="15649DCA" w14:textId="77777777" w:rsidR="00E5377A" w:rsidRPr="00FB4436" w:rsidRDefault="00E5377A" w:rsidP="00A858C4">
      <w:pPr>
        <w:pStyle w:val="Default"/>
        <w:numPr>
          <w:ilvl w:val="0"/>
          <w:numId w:val="20"/>
        </w:numPr>
        <w:rPr>
          <w:rFonts w:asciiTheme="minorHAnsi" w:hAnsiTheme="minorHAnsi"/>
          <w:color w:val="auto"/>
          <w:sz w:val="22"/>
          <w:szCs w:val="22"/>
        </w:rPr>
      </w:pPr>
      <w:r w:rsidRPr="00FB4436">
        <w:rPr>
          <w:rFonts w:asciiTheme="minorHAnsi" w:hAnsiTheme="minorHAnsi"/>
          <w:color w:val="auto"/>
          <w:sz w:val="22"/>
          <w:szCs w:val="22"/>
        </w:rPr>
        <w:t xml:space="preserve">Delivery Methods </w:t>
      </w:r>
    </w:p>
    <w:p w14:paraId="50060D9F" w14:textId="4325744C" w:rsidR="00E5377A" w:rsidRPr="00FB4436" w:rsidRDefault="00E5377A" w:rsidP="00A858C4">
      <w:pPr>
        <w:pStyle w:val="Default"/>
        <w:numPr>
          <w:ilvl w:val="1"/>
          <w:numId w:val="20"/>
        </w:numPr>
        <w:rPr>
          <w:rFonts w:asciiTheme="minorHAnsi" w:hAnsiTheme="minorHAnsi"/>
          <w:color w:val="auto"/>
          <w:sz w:val="22"/>
          <w:szCs w:val="22"/>
        </w:rPr>
      </w:pPr>
      <w:r w:rsidRPr="00FB4436">
        <w:rPr>
          <w:rFonts w:asciiTheme="minorHAnsi" w:hAnsiTheme="minorHAnsi"/>
          <w:color w:val="auto"/>
          <w:sz w:val="22"/>
          <w:szCs w:val="22"/>
        </w:rPr>
        <w:t>Grantee has demonstrated that the s</w:t>
      </w:r>
      <w:r w:rsidR="00AD2B85" w:rsidRPr="00FB4436">
        <w:rPr>
          <w:rFonts w:asciiTheme="minorHAnsi" w:hAnsiTheme="minorHAnsi"/>
          <w:color w:val="auto"/>
          <w:sz w:val="22"/>
          <w:szCs w:val="22"/>
        </w:rPr>
        <w:t xml:space="preserve">elected delivery method is allowed </w:t>
      </w:r>
      <w:r w:rsidRPr="00FB4436">
        <w:rPr>
          <w:rFonts w:asciiTheme="minorHAnsi" w:hAnsiTheme="minorHAnsi"/>
          <w:color w:val="auto"/>
          <w:sz w:val="22"/>
          <w:szCs w:val="22"/>
        </w:rPr>
        <w:t xml:space="preserve">under state law.  </w:t>
      </w:r>
    </w:p>
    <w:p w14:paraId="6C190554" w14:textId="5520FF4E" w:rsidR="00FB4436" w:rsidRDefault="009C3E4C" w:rsidP="00A858C4">
      <w:pPr>
        <w:pStyle w:val="Default"/>
        <w:numPr>
          <w:ilvl w:val="1"/>
          <w:numId w:val="20"/>
        </w:numPr>
        <w:rPr>
          <w:rFonts w:asciiTheme="minorHAnsi" w:hAnsiTheme="minorHAnsi"/>
          <w:color w:val="auto"/>
          <w:sz w:val="22"/>
          <w:szCs w:val="22"/>
        </w:rPr>
      </w:pPr>
      <w:r>
        <w:rPr>
          <w:rFonts w:asciiTheme="minorHAnsi" w:hAnsiTheme="minorHAnsi"/>
          <w:color w:val="auto"/>
          <w:sz w:val="22"/>
          <w:szCs w:val="22"/>
        </w:rPr>
        <w:t xml:space="preserve">When </w:t>
      </w:r>
      <w:r w:rsidRPr="009C3E4C">
        <w:rPr>
          <w:rFonts w:asciiTheme="minorHAnsi" w:hAnsiTheme="minorHAnsi"/>
          <w:color w:val="auto"/>
          <w:sz w:val="22"/>
          <w:szCs w:val="22"/>
        </w:rPr>
        <w:t>selecti</w:t>
      </w:r>
      <w:r>
        <w:rPr>
          <w:rFonts w:asciiTheme="minorHAnsi" w:hAnsiTheme="minorHAnsi"/>
          <w:color w:val="auto"/>
          <w:sz w:val="22"/>
          <w:szCs w:val="22"/>
        </w:rPr>
        <w:t>ng</w:t>
      </w:r>
      <w:r w:rsidRPr="009C3E4C">
        <w:rPr>
          <w:rFonts w:asciiTheme="minorHAnsi" w:hAnsiTheme="minorHAnsi"/>
          <w:color w:val="auto"/>
          <w:sz w:val="22"/>
          <w:szCs w:val="22"/>
        </w:rPr>
        <w:t xml:space="preserve"> a project delivery method</w:t>
      </w:r>
      <w:r>
        <w:rPr>
          <w:rFonts w:asciiTheme="minorHAnsi" w:hAnsiTheme="minorHAnsi"/>
          <w:color w:val="auto"/>
          <w:sz w:val="22"/>
          <w:szCs w:val="22"/>
        </w:rPr>
        <w:t xml:space="preserve">, the </w:t>
      </w:r>
      <w:r w:rsidR="00E5377A" w:rsidRPr="00FB4436">
        <w:rPr>
          <w:rFonts w:asciiTheme="minorHAnsi" w:hAnsiTheme="minorHAnsi"/>
          <w:color w:val="auto"/>
          <w:sz w:val="22"/>
          <w:szCs w:val="22"/>
        </w:rPr>
        <w:t xml:space="preserve">Grantee has </w:t>
      </w:r>
      <w:r w:rsidR="00AD2B85" w:rsidRPr="00FB4436">
        <w:rPr>
          <w:rFonts w:asciiTheme="minorHAnsi" w:hAnsiTheme="minorHAnsi"/>
          <w:color w:val="auto"/>
          <w:sz w:val="22"/>
          <w:szCs w:val="22"/>
        </w:rPr>
        <w:t xml:space="preserve">considered its </w:t>
      </w:r>
      <w:r w:rsidR="00E5377A" w:rsidRPr="00FB4436">
        <w:rPr>
          <w:rFonts w:asciiTheme="minorHAnsi" w:hAnsiTheme="minorHAnsi"/>
          <w:color w:val="auto"/>
          <w:sz w:val="22"/>
          <w:szCs w:val="22"/>
        </w:rPr>
        <w:t>contracting objectives</w:t>
      </w:r>
      <w:r w:rsidR="00AD2B85" w:rsidRPr="00FB4436">
        <w:rPr>
          <w:rFonts w:asciiTheme="minorHAnsi" w:hAnsiTheme="minorHAnsi"/>
          <w:color w:val="auto"/>
          <w:sz w:val="22"/>
          <w:szCs w:val="22"/>
        </w:rPr>
        <w:t xml:space="preserve">, risk tolerance, </w:t>
      </w:r>
      <w:r w:rsidR="0076463A" w:rsidRPr="0076463A">
        <w:rPr>
          <w:rFonts w:asciiTheme="minorHAnsi" w:hAnsiTheme="minorHAnsi"/>
          <w:color w:val="auto"/>
          <w:sz w:val="22"/>
          <w:szCs w:val="22"/>
        </w:rPr>
        <w:t>level of uncertainties remaining during PE</w:t>
      </w:r>
      <w:r w:rsidR="0076463A">
        <w:rPr>
          <w:rFonts w:asciiTheme="minorHAnsi" w:hAnsiTheme="minorHAnsi"/>
          <w:color w:val="auto"/>
          <w:sz w:val="22"/>
          <w:szCs w:val="22"/>
        </w:rPr>
        <w:t>, a</w:t>
      </w:r>
      <w:r w:rsidR="00E5377A" w:rsidRPr="00FB4436">
        <w:rPr>
          <w:rFonts w:asciiTheme="minorHAnsi" w:hAnsiTheme="minorHAnsi"/>
          <w:color w:val="auto"/>
          <w:sz w:val="22"/>
          <w:szCs w:val="22"/>
        </w:rPr>
        <w:t xml:space="preserve">nd </w:t>
      </w:r>
      <w:r>
        <w:rPr>
          <w:rFonts w:asciiTheme="minorHAnsi" w:hAnsiTheme="minorHAnsi"/>
          <w:color w:val="auto"/>
          <w:sz w:val="22"/>
          <w:szCs w:val="22"/>
        </w:rPr>
        <w:t xml:space="preserve">its own </w:t>
      </w:r>
      <w:r w:rsidR="00E5377A" w:rsidRPr="00FB4436">
        <w:rPr>
          <w:rFonts w:asciiTheme="minorHAnsi" w:hAnsiTheme="minorHAnsi"/>
          <w:color w:val="auto"/>
          <w:sz w:val="22"/>
          <w:szCs w:val="22"/>
        </w:rPr>
        <w:t>organizational capability and capacity</w:t>
      </w:r>
      <w:r>
        <w:rPr>
          <w:rFonts w:asciiTheme="minorHAnsi" w:hAnsiTheme="minorHAnsi"/>
          <w:color w:val="auto"/>
          <w:sz w:val="22"/>
          <w:szCs w:val="22"/>
        </w:rPr>
        <w:t xml:space="preserve">; it has </w:t>
      </w:r>
      <w:r w:rsidR="00AD2B85" w:rsidRPr="00AD2B85">
        <w:rPr>
          <w:rFonts w:asciiTheme="minorHAnsi" w:hAnsiTheme="minorHAnsi"/>
          <w:color w:val="auto"/>
          <w:sz w:val="22"/>
          <w:szCs w:val="22"/>
        </w:rPr>
        <w:t>a</w:t>
      </w:r>
      <w:r w:rsidR="00E5377A" w:rsidRPr="00AD2B85">
        <w:rPr>
          <w:rFonts w:asciiTheme="minorHAnsi" w:hAnsiTheme="minorHAnsi"/>
          <w:color w:val="auto"/>
          <w:sz w:val="22"/>
          <w:szCs w:val="22"/>
        </w:rPr>
        <w:t>naly</w:t>
      </w:r>
      <w:r w:rsidR="00AD2B85">
        <w:rPr>
          <w:rFonts w:asciiTheme="minorHAnsi" w:hAnsiTheme="minorHAnsi"/>
          <w:color w:val="auto"/>
          <w:sz w:val="22"/>
          <w:szCs w:val="22"/>
        </w:rPr>
        <w:t>zed</w:t>
      </w:r>
      <w:r w:rsidR="00E5377A" w:rsidRPr="00AD2B85">
        <w:rPr>
          <w:rFonts w:asciiTheme="minorHAnsi" w:hAnsiTheme="minorHAnsi"/>
          <w:color w:val="auto"/>
          <w:sz w:val="22"/>
          <w:szCs w:val="22"/>
        </w:rPr>
        <w:t xml:space="preserve"> the costs and benefits of </w:t>
      </w:r>
      <w:r w:rsidR="00FB4436">
        <w:rPr>
          <w:rFonts w:asciiTheme="minorHAnsi" w:hAnsiTheme="minorHAnsi"/>
          <w:color w:val="auto"/>
          <w:sz w:val="22"/>
          <w:szCs w:val="22"/>
        </w:rPr>
        <w:t>the various methods</w:t>
      </w:r>
      <w:r>
        <w:rPr>
          <w:rFonts w:asciiTheme="minorHAnsi" w:hAnsiTheme="minorHAnsi"/>
          <w:color w:val="auto"/>
          <w:sz w:val="22"/>
          <w:szCs w:val="22"/>
        </w:rPr>
        <w:t xml:space="preserve">, and considered such aspects as </w:t>
      </w:r>
      <w:r w:rsidR="00FB4436">
        <w:rPr>
          <w:rFonts w:asciiTheme="minorHAnsi" w:hAnsiTheme="minorHAnsi"/>
          <w:color w:val="auto"/>
          <w:sz w:val="22"/>
          <w:szCs w:val="22"/>
        </w:rPr>
        <w:t xml:space="preserve">loss of design control, input from construction contractors during Final Design, </w:t>
      </w:r>
      <w:r>
        <w:rPr>
          <w:rFonts w:asciiTheme="minorHAnsi" w:hAnsiTheme="minorHAnsi"/>
          <w:color w:val="auto"/>
          <w:sz w:val="22"/>
          <w:szCs w:val="22"/>
        </w:rPr>
        <w:t xml:space="preserve">and </w:t>
      </w:r>
      <w:r w:rsidR="00FB4436">
        <w:rPr>
          <w:rFonts w:asciiTheme="minorHAnsi" w:hAnsiTheme="minorHAnsi"/>
          <w:color w:val="auto"/>
          <w:sz w:val="22"/>
          <w:szCs w:val="22"/>
        </w:rPr>
        <w:t>reallocation of risk</w:t>
      </w:r>
      <w:r w:rsidR="0076463A">
        <w:rPr>
          <w:rFonts w:asciiTheme="minorHAnsi" w:hAnsiTheme="minorHAnsi"/>
          <w:color w:val="auto"/>
          <w:sz w:val="22"/>
          <w:szCs w:val="22"/>
        </w:rPr>
        <w:t>.</w:t>
      </w:r>
    </w:p>
    <w:p w14:paraId="20F1CEFB" w14:textId="16EE609A" w:rsidR="00E5377A" w:rsidRPr="00FB4436" w:rsidRDefault="00E5377A" w:rsidP="00A858C4">
      <w:pPr>
        <w:pStyle w:val="Default"/>
        <w:numPr>
          <w:ilvl w:val="0"/>
          <w:numId w:val="20"/>
        </w:numPr>
        <w:rPr>
          <w:rFonts w:asciiTheme="minorHAnsi" w:hAnsiTheme="minorHAnsi"/>
          <w:color w:val="auto"/>
          <w:sz w:val="22"/>
          <w:szCs w:val="22"/>
        </w:rPr>
      </w:pPr>
      <w:r w:rsidRPr="00FB4436">
        <w:rPr>
          <w:rFonts w:asciiTheme="minorHAnsi" w:hAnsiTheme="minorHAnsi"/>
          <w:color w:val="auto"/>
          <w:sz w:val="22"/>
          <w:szCs w:val="22"/>
        </w:rPr>
        <w:t>Contract packaging and structuring</w:t>
      </w:r>
    </w:p>
    <w:p w14:paraId="269A7224" w14:textId="7789EC62" w:rsidR="00FB4436" w:rsidRDefault="009C3E4C" w:rsidP="00A858C4">
      <w:pPr>
        <w:pStyle w:val="Default"/>
        <w:numPr>
          <w:ilvl w:val="1"/>
          <w:numId w:val="20"/>
        </w:numPr>
        <w:rPr>
          <w:rFonts w:asciiTheme="minorHAnsi" w:hAnsiTheme="minorHAnsi"/>
          <w:color w:val="auto"/>
          <w:sz w:val="22"/>
          <w:szCs w:val="22"/>
        </w:rPr>
      </w:pPr>
      <w:r>
        <w:rPr>
          <w:rFonts w:asciiTheme="minorHAnsi" w:hAnsiTheme="minorHAnsi"/>
          <w:color w:val="auto"/>
          <w:sz w:val="22"/>
          <w:szCs w:val="22"/>
        </w:rPr>
        <w:t>The Grantee has considered t</w:t>
      </w:r>
      <w:r w:rsidR="00E5377A" w:rsidRPr="0061220A">
        <w:rPr>
          <w:rFonts w:asciiTheme="minorHAnsi" w:hAnsiTheme="minorHAnsi"/>
          <w:color w:val="auto"/>
          <w:sz w:val="22"/>
          <w:szCs w:val="22"/>
        </w:rPr>
        <w:t xml:space="preserve">radeoffs </w:t>
      </w:r>
      <w:r>
        <w:rPr>
          <w:rFonts w:asciiTheme="minorHAnsi" w:hAnsiTheme="minorHAnsi"/>
          <w:color w:val="auto"/>
          <w:sz w:val="22"/>
          <w:szCs w:val="22"/>
        </w:rPr>
        <w:t>be</w:t>
      </w:r>
      <w:r w:rsidR="00E5377A" w:rsidRPr="0061220A">
        <w:rPr>
          <w:rFonts w:asciiTheme="minorHAnsi" w:hAnsiTheme="minorHAnsi"/>
          <w:color w:val="auto"/>
          <w:sz w:val="22"/>
          <w:szCs w:val="22"/>
        </w:rPr>
        <w:t xml:space="preserve">tween large size contracts which are often more efficient </w:t>
      </w:r>
      <w:r>
        <w:rPr>
          <w:rFonts w:asciiTheme="minorHAnsi" w:hAnsiTheme="minorHAnsi"/>
          <w:color w:val="auto"/>
          <w:sz w:val="22"/>
          <w:szCs w:val="22"/>
        </w:rPr>
        <w:t>to manage</w:t>
      </w:r>
      <w:r w:rsidR="00E5377A" w:rsidRPr="0061220A">
        <w:rPr>
          <w:rFonts w:asciiTheme="minorHAnsi" w:hAnsiTheme="minorHAnsi"/>
          <w:color w:val="auto"/>
          <w:sz w:val="22"/>
          <w:szCs w:val="22"/>
        </w:rPr>
        <w:t xml:space="preserve"> and small contracts that can attract interest and increase the number of bidders. Where small contract packages are used, they have been kept small enough to allow mid-sized contractors to bid without teaming as joint ventures (whic</w:t>
      </w:r>
      <w:r w:rsidR="00FB4436">
        <w:rPr>
          <w:rFonts w:asciiTheme="minorHAnsi" w:hAnsiTheme="minorHAnsi"/>
          <w:color w:val="auto"/>
          <w:sz w:val="22"/>
          <w:szCs w:val="22"/>
        </w:rPr>
        <w:t>h tends to yield higher costs)</w:t>
      </w:r>
      <w:r>
        <w:rPr>
          <w:rFonts w:asciiTheme="minorHAnsi" w:hAnsiTheme="minorHAnsi"/>
          <w:color w:val="auto"/>
          <w:sz w:val="22"/>
          <w:szCs w:val="22"/>
        </w:rPr>
        <w:t>.</w:t>
      </w:r>
    </w:p>
    <w:p w14:paraId="26BBCF5E" w14:textId="77777777" w:rsidR="00FB4436" w:rsidRDefault="00E5377A" w:rsidP="00A858C4">
      <w:pPr>
        <w:pStyle w:val="Default"/>
        <w:numPr>
          <w:ilvl w:val="1"/>
          <w:numId w:val="20"/>
        </w:numPr>
        <w:rPr>
          <w:rFonts w:asciiTheme="minorHAnsi" w:hAnsiTheme="minorHAnsi"/>
          <w:color w:val="auto"/>
          <w:sz w:val="22"/>
          <w:szCs w:val="22"/>
        </w:rPr>
      </w:pPr>
      <w:r w:rsidRPr="00FB4436">
        <w:rPr>
          <w:rFonts w:asciiTheme="minorHAnsi" w:hAnsiTheme="minorHAnsi"/>
          <w:color w:val="auto"/>
          <w:sz w:val="22"/>
          <w:szCs w:val="22"/>
        </w:rPr>
        <w:t>Construction industry information sessions have been held after advertisement in industry publications in order to attract regional, national, and international contractors.</w:t>
      </w:r>
    </w:p>
    <w:p w14:paraId="06AE50FB" w14:textId="77777777" w:rsidR="00FB4436" w:rsidRDefault="00E5377A" w:rsidP="00A858C4">
      <w:pPr>
        <w:pStyle w:val="Default"/>
        <w:numPr>
          <w:ilvl w:val="1"/>
          <w:numId w:val="20"/>
        </w:numPr>
        <w:rPr>
          <w:rFonts w:asciiTheme="minorHAnsi" w:hAnsiTheme="minorHAnsi"/>
          <w:color w:val="auto"/>
          <w:sz w:val="22"/>
          <w:szCs w:val="22"/>
        </w:rPr>
      </w:pPr>
      <w:r w:rsidRPr="00FB4436">
        <w:rPr>
          <w:rFonts w:asciiTheme="minorHAnsi" w:hAnsiTheme="minorHAnsi"/>
          <w:color w:val="auto"/>
          <w:sz w:val="22"/>
          <w:szCs w:val="22"/>
        </w:rPr>
        <w:t xml:space="preserve">Timing of major bid activity, within schedule constraints, will be managed to maximize contractor competition, with consideration to </w:t>
      </w:r>
      <w:r w:rsidR="00FB4436">
        <w:rPr>
          <w:rFonts w:asciiTheme="minorHAnsi" w:hAnsiTheme="minorHAnsi"/>
          <w:color w:val="auto"/>
          <w:sz w:val="22"/>
          <w:szCs w:val="22"/>
        </w:rPr>
        <w:t xml:space="preserve">bid schedule for </w:t>
      </w:r>
      <w:r w:rsidRPr="00FB4436">
        <w:rPr>
          <w:rFonts w:asciiTheme="minorHAnsi" w:hAnsiTheme="minorHAnsi"/>
          <w:color w:val="auto"/>
          <w:sz w:val="22"/>
          <w:szCs w:val="22"/>
        </w:rPr>
        <w:t xml:space="preserve">project(s) in the region such as highway or </w:t>
      </w:r>
      <w:r w:rsidR="00FB4436">
        <w:rPr>
          <w:rFonts w:asciiTheme="minorHAnsi" w:hAnsiTheme="minorHAnsi"/>
          <w:color w:val="auto"/>
          <w:sz w:val="22"/>
          <w:szCs w:val="22"/>
        </w:rPr>
        <w:t xml:space="preserve">major </w:t>
      </w:r>
      <w:r w:rsidRPr="00FB4436">
        <w:rPr>
          <w:rFonts w:asciiTheme="minorHAnsi" w:hAnsiTheme="minorHAnsi"/>
          <w:color w:val="auto"/>
          <w:sz w:val="22"/>
          <w:szCs w:val="22"/>
        </w:rPr>
        <w:t>redevelopment pro</w:t>
      </w:r>
      <w:r w:rsidR="00FB4436">
        <w:rPr>
          <w:rFonts w:asciiTheme="minorHAnsi" w:hAnsiTheme="minorHAnsi"/>
          <w:color w:val="auto"/>
          <w:sz w:val="22"/>
          <w:szCs w:val="22"/>
        </w:rPr>
        <w:t>jects;</w:t>
      </w:r>
    </w:p>
    <w:p w14:paraId="573A19A7" w14:textId="77777777" w:rsidR="00FB4436" w:rsidRDefault="00E5377A" w:rsidP="00A858C4">
      <w:pPr>
        <w:pStyle w:val="Default"/>
        <w:numPr>
          <w:ilvl w:val="1"/>
          <w:numId w:val="20"/>
        </w:numPr>
        <w:rPr>
          <w:rFonts w:asciiTheme="minorHAnsi" w:hAnsiTheme="minorHAnsi"/>
          <w:color w:val="auto"/>
          <w:sz w:val="22"/>
          <w:szCs w:val="22"/>
        </w:rPr>
      </w:pPr>
      <w:r w:rsidRPr="00FB4436">
        <w:rPr>
          <w:rFonts w:asciiTheme="minorHAnsi" w:hAnsiTheme="minorHAnsi"/>
          <w:color w:val="auto"/>
          <w:sz w:val="22"/>
          <w:szCs w:val="22"/>
        </w:rPr>
        <w:t>Prequalification of general contractors or subcontractors has been considered to ensure quality, e.g. prequalification for experience with a type of construction, safe</w:t>
      </w:r>
      <w:r w:rsidR="00FB4436">
        <w:rPr>
          <w:rFonts w:asciiTheme="minorHAnsi" w:hAnsiTheme="minorHAnsi"/>
          <w:color w:val="auto"/>
          <w:sz w:val="22"/>
          <w:szCs w:val="22"/>
        </w:rPr>
        <w:t>ty record, claims history, etc.</w:t>
      </w:r>
    </w:p>
    <w:p w14:paraId="053A9D01" w14:textId="77777777" w:rsidR="00FB4436" w:rsidRDefault="00E5377A" w:rsidP="00A858C4">
      <w:pPr>
        <w:pStyle w:val="Default"/>
        <w:numPr>
          <w:ilvl w:val="1"/>
          <w:numId w:val="20"/>
        </w:numPr>
        <w:rPr>
          <w:rFonts w:asciiTheme="minorHAnsi" w:hAnsiTheme="minorHAnsi"/>
          <w:color w:val="auto"/>
          <w:sz w:val="22"/>
          <w:szCs w:val="22"/>
        </w:rPr>
      </w:pPr>
      <w:r w:rsidRPr="00FB4436">
        <w:rPr>
          <w:rFonts w:asciiTheme="minorHAnsi" w:hAnsiTheme="minorHAnsi"/>
          <w:color w:val="auto"/>
          <w:sz w:val="22"/>
          <w:szCs w:val="22"/>
        </w:rPr>
        <w:t>“Procurement only” contracts have been minimized (consistent with industry practice and agency experience), recognizing there is a higher claims risk when the installation contractor does not have</w:t>
      </w:r>
      <w:r w:rsidR="00FB4436">
        <w:rPr>
          <w:rFonts w:asciiTheme="minorHAnsi" w:hAnsiTheme="minorHAnsi"/>
          <w:color w:val="auto"/>
          <w:sz w:val="22"/>
          <w:szCs w:val="22"/>
        </w:rPr>
        <w:t xml:space="preserve"> full control of the materials.</w:t>
      </w:r>
    </w:p>
    <w:p w14:paraId="5D5208E0" w14:textId="77777777" w:rsidR="00FB4436" w:rsidRDefault="00E5377A" w:rsidP="00A858C4">
      <w:pPr>
        <w:pStyle w:val="Default"/>
        <w:numPr>
          <w:ilvl w:val="1"/>
          <w:numId w:val="20"/>
        </w:numPr>
        <w:rPr>
          <w:rFonts w:asciiTheme="minorHAnsi" w:hAnsiTheme="minorHAnsi"/>
          <w:color w:val="auto"/>
          <w:sz w:val="22"/>
          <w:szCs w:val="22"/>
        </w:rPr>
      </w:pPr>
      <w:r w:rsidRPr="00FB4436">
        <w:rPr>
          <w:rFonts w:asciiTheme="minorHAnsi" w:hAnsiTheme="minorHAnsi"/>
          <w:color w:val="auto"/>
          <w:sz w:val="22"/>
          <w:szCs w:val="22"/>
        </w:rPr>
        <w:t xml:space="preserve">Third parties: </w:t>
      </w:r>
    </w:p>
    <w:p w14:paraId="7F4946D4" w14:textId="2E4E77E4" w:rsidR="0076463A" w:rsidRPr="0076463A" w:rsidRDefault="0076463A" w:rsidP="00A858C4">
      <w:pPr>
        <w:pStyle w:val="ListParagraph"/>
        <w:numPr>
          <w:ilvl w:val="2"/>
          <w:numId w:val="20"/>
        </w:numPr>
        <w:rPr>
          <w:rFonts w:cs="Times New Roman"/>
        </w:rPr>
      </w:pPr>
      <w:r w:rsidRPr="0076463A">
        <w:rPr>
          <w:rFonts w:cs="Times New Roman"/>
        </w:rPr>
        <w:t>Third party procurement contracts have been utilized only where long lead-time items will impact project schedule if purchased by construction contractor</w:t>
      </w:r>
      <w:r>
        <w:rPr>
          <w:rFonts w:cs="Times New Roman"/>
        </w:rPr>
        <w:t>.</w:t>
      </w:r>
    </w:p>
    <w:p w14:paraId="4F30B5B0" w14:textId="50233EA0" w:rsidR="00FB4436" w:rsidRPr="0076463A" w:rsidRDefault="00E5377A" w:rsidP="00A858C4">
      <w:pPr>
        <w:pStyle w:val="Default"/>
        <w:numPr>
          <w:ilvl w:val="2"/>
          <w:numId w:val="20"/>
        </w:numPr>
        <w:rPr>
          <w:rFonts w:asciiTheme="minorHAnsi" w:hAnsiTheme="minorHAnsi"/>
          <w:color w:val="auto"/>
          <w:sz w:val="22"/>
          <w:szCs w:val="22"/>
        </w:rPr>
      </w:pPr>
      <w:r w:rsidRPr="0076463A">
        <w:rPr>
          <w:rFonts w:asciiTheme="minorHAnsi" w:hAnsiTheme="minorHAnsi"/>
          <w:color w:val="auto"/>
          <w:sz w:val="22"/>
          <w:szCs w:val="22"/>
        </w:rPr>
        <w:t>Contract packaging for Third-party construction contracts has been stru</w:t>
      </w:r>
      <w:r w:rsidR="00FB4436" w:rsidRPr="0076463A">
        <w:rPr>
          <w:rFonts w:asciiTheme="minorHAnsi" w:hAnsiTheme="minorHAnsi"/>
          <w:color w:val="auto"/>
          <w:sz w:val="22"/>
          <w:szCs w:val="22"/>
        </w:rPr>
        <w:t>ctured to maximize competition</w:t>
      </w:r>
      <w:r w:rsidR="0076463A" w:rsidRPr="0076463A">
        <w:rPr>
          <w:rFonts w:asciiTheme="minorHAnsi" w:hAnsiTheme="minorHAnsi"/>
          <w:color w:val="auto"/>
          <w:sz w:val="22"/>
          <w:szCs w:val="22"/>
        </w:rPr>
        <w:t>; and has been coordinated with the project schedule</w:t>
      </w:r>
      <w:r w:rsidRPr="0076463A">
        <w:rPr>
          <w:rFonts w:asciiTheme="minorHAnsi" w:hAnsiTheme="minorHAnsi"/>
          <w:color w:val="auto"/>
          <w:sz w:val="22"/>
          <w:szCs w:val="22"/>
        </w:rPr>
        <w:t xml:space="preserve"> to minimize </w:t>
      </w:r>
      <w:r w:rsidR="00FB4436" w:rsidRPr="0076463A">
        <w:rPr>
          <w:rFonts w:asciiTheme="minorHAnsi" w:hAnsiTheme="minorHAnsi"/>
          <w:color w:val="auto"/>
          <w:sz w:val="22"/>
          <w:szCs w:val="22"/>
        </w:rPr>
        <w:t xml:space="preserve">schedule impact by </w:t>
      </w:r>
      <w:r w:rsidRPr="0076463A">
        <w:rPr>
          <w:rFonts w:asciiTheme="minorHAnsi" w:hAnsiTheme="minorHAnsi"/>
          <w:color w:val="auto"/>
          <w:sz w:val="22"/>
          <w:szCs w:val="22"/>
        </w:rPr>
        <w:t>critical third parties</w:t>
      </w:r>
      <w:r w:rsidR="00FB4436" w:rsidRPr="0076463A">
        <w:rPr>
          <w:rFonts w:asciiTheme="minorHAnsi" w:hAnsiTheme="minorHAnsi"/>
          <w:color w:val="auto"/>
          <w:sz w:val="22"/>
          <w:szCs w:val="22"/>
        </w:rPr>
        <w:t xml:space="preserve">, e.g. </w:t>
      </w:r>
      <w:r w:rsidRPr="0076463A">
        <w:rPr>
          <w:rFonts w:asciiTheme="minorHAnsi" w:hAnsiTheme="minorHAnsi"/>
          <w:color w:val="auto"/>
          <w:sz w:val="22"/>
          <w:szCs w:val="22"/>
        </w:rPr>
        <w:t>utilities</w:t>
      </w:r>
      <w:r w:rsidR="00FB4436" w:rsidRPr="0076463A">
        <w:rPr>
          <w:rFonts w:asciiTheme="minorHAnsi" w:hAnsiTheme="minorHAnsi"/>
          <w:color w:val="auto"/>
          <w:sz w:val="22"/>
          <w:szCs w:val="22"/>
        </w:rPr>
        <w:t xml:space="preserve">, </w:t>
      </w:r>
      <w:r w:rsidRPr="0076463A">
        <w:rPr>
          <w:rFonts w:asciiTheme="minorHAnsi" w:hAnsiTheme="minorHAnsi"/>
          <w:color w:val="auto"/>
          <w:sz w:val="22"/>
          <w:szCs w:val="22"/>
        </w:rPr>
        <w:t>fire/life safety test witnessing or installation</w:t>
      </w:r>
    </w:p>
    <w:p w14:paraId="79F65883" w14:textId="77777777" w:rsidR="0076463A" w:rsidRDefault="00FB4436" w:rsidP="00A858C4">
      <w:pPr>
        <w:pStyle w:val="Default"/>
        <w:numPr>
          <w:ilvl w:val="2"/>
          <w:numId w:val="20"/>
        </w:numPr>
        <w:rPr>
          <w:rFonts w:asciiTheme="minorHAnsi" w:hAnsiTheme="minorHAnsi"/>
          <w:color w:val="auto"/>
          <w:sz w:val="22"/>
          <w:szCs w:val="22"/>
        </w:rPr>
      </w:pPr>
      <w:r w:rsidRPr="0076463A">
        <w:rPr>
          <w:rFonts w:asciiTheme="minorHAnsi" w:hAnsiTheme="minorHAnsi"/>
          <w:color w:val="auto"/>
          <w:sz w:val="22"/>
          <w:szCs w:val="22"/>
        </w:rPr>
        <w:t>A</w:t>
      </w:r>
      <w:r w:rsidR="00E5377A" w:rsidRPr="0076463A">
        <w:rPr>
          <w:rFonts w:asciiTheme="minorHAnsi" w:hAnsiTheme="minorHAnsi"/>
          <w:color w:val="auto"/>
          <w:sz w:val="22"/>
          <w:szCs w:val="22"/>
        </w:rPr>
        <w:t xml:space="preserve">greements </w:t>
      </w:r>
      <w:r w:rsidRPr="0076463A">
        <w:rPr>
          <w:rFonts w:asciiTheme="minorHAnsi" w:hAnsiTheme="minorHAnsi"/>
          <w:color w:val="auto"/>
          <w:sz w:val="22"/>
          <w:szCs w:val="22"/>
        </w:rPr>
        <w:t xml:space="preserve">have </w:t>
      </w:r>
      <w:r w:rsidR="00E5377A" w:rsidRPr="0076463A">
        <w:rPr>
          <w:rFonts w:asciiTheme="minorHAnsi" w:hAnsiTheme="minorHAnsi"/>
          <w:color w:val="auto"/>
          <w:sz w:val="22"/>
          <w:szCs w:val="22"/>
        </w:rPr>
        <w:t xml:space="preserve">been reached with </w:t>
      </w:r>
      <w:r w:rsidR="0076463A" w:rsidRPr="0076463A">
        <w:rPr>
          <w:rFonts w:asciiTheme="minorHAnsi" w:hAnsiTheme="minorHAnsi"/>
          <w:color w:val="auto"/>
          <w:sz w:val="22"/>
          <w:szCs w:val="22"/>
        </w:rPr>
        <w:t xml:space="preserve">third party contractors on Buy America/n, schedule, and cost. </w:t>
      </w:r>
    </w:p>
    <w:p w14:paraId="3240F2F1" w14:textId="56EB75D9" w:rsidR="0076463A" w:rsidRPr="0076463A" w:rsidRDefault="00FB4436" w:rsidP="00A858C4">
      <w:pPr>
        <w:pStyle w:val="Default"/>
        <w:numPr>
          <w:ilvl w:val="0"/>
          <w:numId w:val="20"/>
        </w:numPr>
        <w:rPr>
          <w:rFonts w:asciiTheme="minorHAnsi" w:hAnsiTheme="minorHAnsi"/>
          <w:color w:val="auto"/>
          <w:sz w:val="22"/>
          <w:szCs w:val="22"/>
        </w:rPr>
      </w:pPr>
      <w:r w:rsidRPr="0076463A">
        <w:rPr>
          <w:rFonts w:asciiTheme="minorHAnsi" w:hAnsiTheme="minorHAnsi"/>
          <w:color w:val="auto"/>
          <w:sz w:val="22"/>
          <w:szCs w:val="22"/>
        </w:rPr>
        <w:t>S</w:t>
      </w:r>
      <w:r w:rsidR="00E5377A" w:rsidRPr="0076463A">
        <w:rPr>
          <w:rFonts w:asciiTheme="minorHAnsi" w:hAnsiTheme="minorHAnsi"/>
          <w:color w:val="auto"/>
          <w:sz w:val="22"/>
          <w:szCs w:val="22"/>
        </w:rPr>
        <w:t>ite investigation and geotechnical studies will be availa</w:t>
      </w:r>
      <w:r w:rsidR="0076463A" w:rsidRPr="0076463A">
        <w:rPr>
          <w:rFonts w:asciiTheme="minorHAnsi" w:hAnsiTheme="minorHAnsi"/>
          <w:color w:val="auto"/>
          <w:sz w:val="22"/>
          <w:szCs w:val="22"/>
        </w:rPr>
        <w:t>ble to construction contractors.</w:t>
      </w:r>
    </w:p>
    <w:p w14:paraId="7ACDCE32" w14:textId="77777777" w:rsidR="0076463A" w:rsidRDefault="0076463A" w:rsidP="00A858C4">
      <w:pPr>
        <w:pStyle w:val="Default"/>
        <w:numPr>
          <w:ilvl w:val="0"/>
          <w:numId w:val="20"/>
        </w:numPr>
        <w:tabs>
          <w:tab w:val="left" w:pos="360"/>
        </w:tabs>
        <w:rPr>
          <w:rFonts w:asciiTheme="minorHAnsi" w:hAnsiTheme="minorHAnsi"/>
          <w:color w:val="auto"/>
          <w:sz w:val="22"/>
          <w:szCs w:val="22"/>
        </w:rPr>
      </w:pPr>
      <w:r>
        <w:rPr>
          <w:rFonts w:asciiTheme="minorHAnsi" w:hAnsiTheme="minorHAnsi"/>
          <w:color w:val="auto"/>
          <w:sz w:val="22"/>
          <w:szCs w:val="22"/>
        </w:rPr>
        <w:t>T</w:t>
      </w:r>
      <w:r w:rsidR="00E5377A" w:rsidRPr="0061220A">
        <w:rPr>
          <w:rFonts w:asciiTheme="minorHAnsi" w:hAnsiTheme="minorHAnsi"/>
          <w:color w:val="auto"/>
          <w:sz w:val="22"/>
          <w:szCs w:val="22"/>
        </w:rPr>
        <w:t xml:space="preserve">he General Conditions, Supplementary Conditions, and Division 1 of the Specifications adequately describe for bidding construction contractors </w:t>
      </w:r>
      <w:r>
        <w:rPr>
          <w:rFonts w:asciiTheme="minorHAnsi" w:hAnsiTheme="minorHAnsi"/>
          <w:color w:val="auto"/>
          <w:sz w:val="22"/>
          <w:szCs w:val="22"/>
        </w:rPr>
        <w:t>the following:</w:t>
      </w:r>
    </w:p>
    <w:p w14:paraId="411EA9EA" w14:textId="649ACA84" w:rsidR="0076463A" w:rsidRPr="00D8375C" w:rsidRDefault="00E5377A" w:rsidP="00A858C4">
      <w:pPr>
        <w:pStyle w:val="Default"/>
        <w:numPr>
          <w:ilvl w:val="1"/>
          <w:numId w:val="20"/>
        </w:numPr>
        <w:tabs>
          <w:tab w:val="left" w:pos="360"/>
        </w:tabs>
        <w:rPr>
          <w:rFonts w:asciiTheme="minorHAnsi" w:hAnsiTheme="minorHAnsi"/>
          <w:color w:val="auto"/>
          <w:sz w:val="22"/>
          <w:szCs w:val="22"/>
        </w:rPr>
      </w:pPr>
      <w:r w:rsidRPr="00D8375C">
        <w:rPr>
          <w:rFonts w:asciiTheme="minorHAnsi" w:hAnsiTheme="minorHAnsi"/>
          <w:color w:val="auto"/>
          <w:sz w:val="22"/>
          <w:szCs w:val="22"/>
        </w:rPr>
        <w:t>project site access</w:t>
      </w:r>
      <w:r w:rsidR="00D8375C" w:rsidRPr="00D8375C">
        <w:rPr>
          <w:rFonts w:asciiTheme="minorHAnsi" w:hAnsiTheme="minorHAnsi"/>
          <w:color w:val="auto"/>
          <w:sz w:val="22"/>
          <w:szCs w:val="22"/>
        </w:rPr>
        <w:t xml:space="preserve">, </w:t>
      </w:r>
      <w:r w:rsidRPr="00D8375C">
        <w:rPr>
          <w:rFonts w:asciiTheme="minorHAnsi" w:hAnsiTheme="minorHAnsi"/>
          <w:color w:val="auto"/>
          <w:sz w:val="22"/>
          <w:szCs w:val="22"/>
        </w:rPr>
        <w:t>schedule</w:t>
      </w:r>
      <w:r w:rsidR="00D8375C" w:rsidRPr="00D8375C">
        <w:rPr>
          <w:rFonts w:asciiTheme="minorHAnsi" w:hAnsiTheme="minorHAnsi"/>
          <w:color w:val="auto"/>
          <w:sz w:val="22"/>
          <w:szCs w:val="22"/>
        </w:rPr>
        <w:t xml:space="preserve">, </w:t>
      </w:r>
      <w:r w:rsidRPr="00D8375C">
        <w:rPr>
          <w:rFonts w:asciiTheme="minorHAnsi" w:hAnsiTheme="minorHAnsi"/>
          <w:color w:val="auto"/>
          <w:sz w:val="22"/>
          <w:szCs w:val="22"/>
        </w:rPr>
        <w:t>unit prices</w:t>
      </w:r>
    </w:p>
    <w:p w14:paraId="6D3A079D" w14:textId="0ACD5B40" w:rsidR="0076463A" w:rsidRDefault="00E5377A" w:rsidP="00A858C4">
      <w:pPr>
        <w:pStyle w:val="Default"/>
        <w:numPr>
          <w:ilvl w:val="1"/>
          <w:numId w:val="20"/>
        </w:numPr>
        <w:tabs>
          <w:tab w:val="left" w:pos="360"/>
        </w:tabs>
        <w:rPr>
          <w:rFonts w:asciiTheme="minorHAnsi" w:hAnsiTheme="minorHAnsi"/>
          <w:color w:val="auto"/>
          <w:sz w:val="22"/>
          <w:szCs w:val="22"/>
        </w:rPr>
      </w:pPr>
      <w:r w:rsidRPr="0061220A">
        <w:rPr>
          <w:rFonts w:asciiTheme="minorHAnsi" w:hAnsiTheme="minorHAnsi"/>
          <w:color w:val="auto"/>
          <w:sz w:val="22"/>
          <w:szCs w:val="22"/>
        </w:rPr>
        <w:t xml:space="preserve">provisions </w:t>
      </w:r>
      <w:r w:rsidR="007B6A5A">
        <w:rPr>
          <w:rFonts w:asciiTheme="minorHAnsi" w:hAnsiTheme="minorHAnsi"/>
          <w:color w:val="auto"/>
          <w:sz w:val="22"/>
          <w:szCs w:val="22"/>
        </w:rPr>
        <w:t>for change in</w:t>
      </w:r>
      <w:r w:rsidRPr="0061220A">
        <w:rPr>
          <w:rFonts w:asciiTheme="minorHAnsi" w:hAnsiTheme="minorHAnsi"/>
          <w:color w:val="auto"/>
          <w:sz w:val="22"/>
          <w:szCs w:val="22"/>
        </w:rPr>
        <w:t xml:space="preserve"> compensation through incentives and liquidated damages</w:t>
      </w:r>
    </w:p>
    <w:p w14:paraId="7442031B" w14:textId="77777777" w:rsidR="0076463A" w:rsidRDefault="00E5377A" w:rsidP="00A858C4">
      <w:pPr>
        <w:pStyle w:val="Default"/>
        <w:numPr>
          <w:ilvl w:val="1"/>
          <w:numId w:val="20"/>
        </w:numPr>
        <w:tabs>
          <w:tab w:val="left" w:pos="360"/>
        </w:tabs>
        <w:rPr>
          <w:rFonts w:asciiTheme="minorHAnsi" w:hAnsiTheme="minorHAnsi"/>
          <w:color w:val="auto"/>
          <w:sz w:val="22"/>
          <w:szCs w:val="22"/>
        </w:rPr>
      </w:pPr>
      <w:r w:rsidRPr="0061220A">
        <w:rPr>
          <w:rFonts w:asciiTheme="minorHAnsi" w:hAnsiTheme="minorHAnsi"/>
          <w:color w:val="auto"/>
          <w:sz w:val="22"/>
          <w:szCs w:val="22"/>
        </w:rPr>
        <w:t>risk allocation as related to unforeseen conditions including geotechnical conditions</w:t>
      </w:r>
    </w:p>
    <w:p w14:paraId="039092CB" w14:textId="77777777" w:rsidR="0076463A" w:rsidRDefault="00E5377A" w:rsidP="00A858C4">
      <w:pPr>
        <w:pStyle w:val="Default"/>
        <w:numPr>
          <w:ilvl w:val="1"/>
          <w:numId w:val="20"/>
        </w:numPr>
        <w:tabs>
          <w:tab w:val="left" w:pos="360"/>
        </w:tabs>
        <w:rPr>
          <w:rFonts w:asciiTheme="minorHAnsi" w:hAnsiTheme="minorHAnsi"/>
          <w:color w:val="auto"/>
          <w:sz w:val="22"/>
          <w:szCs w:val="22"/>
        </w:rPr>
      </w:pPr>
      <w:r w:rsidRPr="0061220A">
        <w:rPr>
          <w:rFonts w:asciiTheme="minorHAnsi" w:hAnsiTheme="minorHAnsi"/>
          <w:color w:val="auto"/>
          <w:sz w:val="22"/>
          <w:szCs w:val="22"/>
        </w:rPr>
        <w:t>the construction contractor’s design/engineering scope of work</w:t>
      </w:r>
    </w:p>
    <w:p w14:paraId="504D32E0" w14:textId="77777777" w:rsidR="0076463A" w:rsidRDefault="00E5377A" w:rsidP="00A858C4">
      <w:pPr>
        <w:pStyle w:val="Default"/>
        <w:numPr>
          <w:ilvl w:val="1"/>
          <w:numId w:val="20"/>
        </w:numPr>
        <w:tabs>
          <w:tab w:val="left" w:pos="360"/>
        </w:tabs>
        <w:rPr>
          <w:rFonts w:asciiTheme="minorHAnsi" w:hAnsiTheme="minorHAnsi"/>
          <w:color w:val="auto"/>
          <w:sz w:val="22"/>
          <w:szCs w:val="22"/>
        </w:rPr>
      </w:pPr>
      <w:r w:rsidRPr="0061220A">
        <w:rPr>
          <w:rFonts w:asciiTheme="minorHAnsi" w:hAnsiTheme="minorHAnsi"/>
          <w:color w:val="auto"/>
          <w:sz w:val="22"/>
          <w:szCs w:val="22"/>
        </w:rPr>
        <w:t>mobilization costs</w:t>
      </w:r>
    </w:p>
    <w:p w14:paraId="60931CD8" w14:textId="77777777" w:rsidR="0076463A" w:rsidRDefault="00E5377A" w:rsidP="00A858C4">
      <w:pPr>
        <w:pStyle w:val="Default"/>
        <w:numPr>
          <w:ilvl w:val="1"/>
          <w:numId w:val="20"/>
        </w:numPr>
        <w:tabs>
          <w:tab w:val="left" w:pos="360"/>
        </w:tabs>
        <w:rPr>
          <w:rFonts w:asciiTheme="minorHAnsi" w:hAnsiTheme="minorHAnsi"/>
          <w:color w:val="auto"/>
          <w:sz w:val="22"/>
          <w:szCs w:val="22"/>
        </w:rPr>
      </w:pPr>
      <w:r w:rsidRPr="0061220A">
        <w:rPr>
          <w:rFonts w:asciiTheme="minorHAnsi" w:hAnsiTheme="minorHAnsi"/>
          <w:color w:val="auto"/>
          <w:sz w:val="22"/>
          <w:szCs w:val="22"/>
        </w:rPr>
        <w:lastRenderedPageBreak/>
        <w:t>cash flow in general including pay schedule</w:t>
      </w:r>
    </w:p>
    <w:p w14:paraId="00FC534E" w14:textId="77777777" w:rsidR="0076463A" w:rsidRDefault="00E5377A" w:rsidP="00A858C4">
      <w:pPr>
        <w:pStyle w:val="Default"/>
        <w:numPr>
          <w:ilvl w:val="1"/>
          <w:numId w:val="20"/>
        </w:numPr>
        <w:tabs>
          <w:tab w:val="left" w:pos="360"/>
        </w:tabs>
        <w:rPr>
          <w:rFonts w:asciiTheme="minorHAnsi" w:hAnsiTheme="minorHAnsi"/>
          <w:color w:val="auto"/>
          <w:sz w:val="22"/>
          <w:szCs w:val="22"/>
        </w:rPr>
      </w:pPr>
      <w:r w:rsidRPr="0061220A">
        <w:rPr>
          <w:rFonts w:asciiTheme="minorHAnsi" w:hAnsiTheme="minorHAnsi"/>
          <w:color w:val="auto"/>
          <w:sz w:val="22"/>
          <w:szCs w:val="22"/>
        </w:rPr>
        <w:t>requirements for bonds, insurance, taxes</w:t>
      </w:r>
    </w:p>
    <w:p w14:paraId="444E77EC" w14:textId="77777777" w:rsidR="0076463A" w:rsidRDefault="00E5377A" w:rsidP="00A858C4">
      <w:pPr>
        <w:pStyle w:val="Default"/>
        <w:numPr>
          <w:ilvl w:val="1"/>
          <w:numId w:val="20"/>
        </w:numPr>
        <w:tabs>
          <w:tab w:val="left" w:pos="360"/>
        </w:tabs>
        <w:rPr>
          <w:rFonts w:asciiTheme="minorHAnsi" w:hAnsiTheme="minorHAnsi"/>
          <w:color w:val="auto"/>
          <w:sz w:val="22"/>
          <w:szCs w:val="22"/>
        </w:rPr>
      </w:pPr>
      <w:r w:rsidRPr="0061220A">
        <w:rPr>
          <w:rFonts w:asciiTheme="minorHAnsi" w:hAnsiTheme="minorHAnsi"/>
          <w:color w:val="auto"/>
          <w:sz w:val="22"/>
          <w:szCs w:val="22"/>
        </w:rPr>
        <w:t>maintenance and warranty provisions</w:t>
      </w:r>
    </w:p>
    <w:p w14:paraId="27D2FC45" w14:textId="77777777" w:rsidR="0076463A" w:rsidRDefault="00E5377A" w:rsidP="00A858C4">
      <w:pPr>
        <w:pStyle w:val="Default"/>
        <w:numPr>
          <w:ilvl w:val="1"/>
          <w:numId w:val="20"/>
        </w:numPr>
        <w:tabs>
          <w:tab w:val="left" w:pos="360"/>
        </w:tabs>
        <w:rPr>
          <w:rFonts w:asciiTheme="minorHAnsi" w:hAnsiTheme="minorHAnsi"/>
          <w:color w:val="auto"/>
          <w:sz w:val="22"/>
          <w:szCs w:val="22"/>
        </w:rPr>
      </w:pPr>
      <w:r w:rsidRPr="0061220A">
        <w:rPr>
          <w:rFonts w:asciiTheme="minorHAnsi" w:hAnsiTheme="minorHAnsi"/>
          <w:color w:val="auto"/>
          <w:sz w:val="22"/>
          <w:szCs w:val="22"/>
        </w:rPr>
        <w:t>contractor field management and supervision</w:t>
      </w:r>
    </w:p>
    <w:p w14:paraId="0860E918" w14:textId="77777777" w:rsidR="0076463A" w:rsidRDefault="00E5377A" w:rsidP="00A858C4">
      <w:pPr>
        <w:pStyle w:val="Default"/>
        <w:numPr>
          <w:ilvl w:val="1"/>
          <w:numId w:val="20"/>
        </w:numPr>
        <w:tabs>
          <w:tab w:val="left" w:pos="360"/>
        </w:tabs>
        <w:rPr>
          <w:rFonts w:asciiTheme="minorHAnsi" w:hAnsiTheme="minorHAnsi"/>
          <w:color w:val="auto"/>
          <w:sz w:val="22"/>
          <w:szCs w:val="22"/>
        </w:rPr>
      </w:pPr>
      <w:r w:rsidRPr="0061220A">
        <w:rPr>
          <w:rFonts w:asciiTheme="minorHAnsi" w:hAnsiTheme="minorHAnsi"/>
          <w:color w:val="auto"/>
          <w:sz w:val="22"/>
          <w:szCs w:val="22"/>
        </w:rPr>
        <w:t>socio-economic requirements related to bidding</w:t>
      </w:r>
    </w:p>
    <w:p w14:paraId="2EE8FBE0" w14:textId="77777777" w:rsidR="007B6A5A" w:rsidRDefault="007B6A5A" w:rsidP="007B6A5A">
      <w:pPr>
        <w:pStyle w:val="Default"/>
        <w:tabs>
          <w:tab w:val="left" w:pos="360"/>
        </w:tabs>
        <w:ind w:left="720"/>
        <w:rPr>
          <w:rFonts w:asciiTheme="minorHAnsi" w:hAnsiTheme="minorHAnsi"/>
          <w:color w:val="auto"/>
          <w:sz w:val="22"/>
          <w:szCs w:val="22"/>
        </w:rPr>
      </w:pPr>
    </w:p>
    <w:p w14:paraId="5024F6B3" w14:textId="77777777" w:rsidR="0076463A" w:rsidRDefault="00E5377A" w:rsidP="00A858C4">
      <w:pPr>
        <w:pStyle w:val="Default"/>
        <w:numPr>
          <w:ilvl w:val="0"/>
          <w:numId w:val="20"/>
        </w:numPr>
        <w:tabs>
          <w:tab w:val="left" w:pos="360"/>
        </w:tabs>
        <w:rPr>
          <w:rFonts w:asciiTheme="minorHAnsi" w:hAnsiTheme="minorHAnsi"/>
          <w:color w:val="auto"/>
          <w:sz w:val="22"/>
          <w:szCs w:val="22"/>
        </w:rPr>
      </w:pPr>
      <w:r w:rsidRPr="0076463A">
        <w:rPr>
          <w:rFonts w:asciiTheme="minorHAnsi" w:hAnsiTheme="minorHAnsi"/>
          <w:color w:val="auto"/>
          <w:sz w:val="22"/>
          <w:szCs w:val="22"/>
        </w:rPr>
        <w:t xml:space="preserve">Market conditions are considered. </w:t>
      </w:r>
    </w:p>
    <w:p w14:paraId="37B5511E" w14:textId="6027EF66" w:rsidR="0076463A" w:rsidRDefault="00E5377A" w:rsidP="00A858C4">
      <w:pPr>
        <w:pStyle w:val="Default"/>
        <w:numPr>
          <w:ilvl w:val="1"/>
          <w:numId w:val="20"/>
        </w:numPr>
        <w:tabs>
          <w:tab w:val="left" w:pos="360"/>
        </w:tabs>
        <w:rPr>
          <w:rFonts w:asciiTheme="minorHAnsi" w:hAnsiTheme="minorHAnsi"/>
          <w:color w:val="auto"/>
          <w:sz w:val="22"/>
          <w:szCs w:val="22"/>
        </w:rPr>
      </w:pPr>
      <w:r w:rsidRPr="0076463A">
        <w:rPr>
          <w:rFonts w:asciiTheme="minorHAnsi" w:hAnsiTheme="minorHAnsi"/>
          <w:color w:val="auto"/>
          <w:sz w:val="22"/>
          <w:szCs w:val="22"/>
        </w:rPr>
        <w:t>Market conditions for the state/regional/local construction economy for the general contractors</w:t>
      </w:r>
      <w:r w:rsidR="0076463A">
        <w:rPr>
          <w:rFonts w:asciiTheme="minorHAnsi" w:hAnsiTheme="minorHAnsi"/>
          <w:color w:val="auto"/>
          <w:sz w:val="22"/>
          <w:szCs w:val="22"/>
        </w:rPr>
        <w:t xml:space="preserve"> (GC) and </w:t>
      </w:r>
      <w:r w:rsidRPr="0076463A">
        <w:rPr>
          <w:rFonts w:asciiTheme="minorHAnsi" w:hAnsiTheme="minorHAnsi"/>
          <w:color w:val="auto"/>
          <w:sz w:val="22"/>
          <w:szCs w:val="22"/>
        </w:rPr>
        <w:t xml:space="preserve">subcontractors on public </w:t>
      </w:r>
      <w:r w:rsidR="0076463A">
        <w:rPr>
          <w:rFonts w:asciiTheme="minorHAnsi" w:hAnsiTheme="minorHAnsi"/>
          <w:color w:val="auto"/>
          <w:sz w:val="22"/>
          <w:szCs w:val="22"/>
        </w:rPr>
        <w:t xml:space="preserve">and private </w:t>
      </w:r>
      <w:r w:rsidRPr="0076463A">
        <w:rPr>
          <w:rFonts w:asciiTheme="minorHAnsi" w:hAnsiTheme="minorHAnsi"/>
          <w:color w:val="auto"/>
          <w:sz w:val="22"/>
          <w:szCs w:val="22"/>
        </w:rPr>
        <w:t>work</w:t>
      </w:r>
      <w:r w:rsidR="0076463A">
        <w:rPr>
          <w:rFonts w:asciiTheme="minorHAnsi" w:hAnsiTheme="minorHAnsi"/>
          <w:color w:val="auto"/>
          <w:sz w:val="22"/>
          <w:szCs w:val="22"/>
        </w:rPr>
        <w:t>.</w:t>
      </w:r>
    </w:p>
    <w:p w14:paraId="016886C1" w14:textId="77777777" w:rsidR="0076463A" w:rsidRDefault="00E5377A" w:rsidP="00A858C4">
      <w:pPr>
        <w:pStyle w:val="Default"/>
        <w:numPr>
          <w:ilvl w:val="1"/>
          <w:numId w:val="20"/>
        </w:numPr>
        <w:tabs>
          <w:tab w:val="left" w:pos="360"/>
        </w:tabs>
        <w:rPr>
          <w:rFonts w:asciiTheme="minorHAnsi" w:hAnsiTheme="minorHAnsi"/>
          <w:color w:val="auto"/>
          <w:sz w:val="22"/>
          <w:szCs w:val="22"/>
        </w:rPr>
      </w:pPr>
      <w:r w:rsidRPr="0076463A">
        <w:rPr>
          <w:rFonts w:asciiTheme="minorHAnsi" w:hAnsiTheme="minorHAnsi"/>
          <w:color w:val="auto"/>
          <w:sz w:val="22"/>
          <w:szCs w:val="22"/>
        </w:rPr>
        <w:t xml:space="preserve">Market conditions for the national construction economy for </w:t>
      </w:r>
      <w:r w:rsidR="0076463A">
        <w:rPr>
          <w:rFonts w:asciiTheme="minorHAnsi" w:hAnsiTheme="minorHAnsi"/>
          <w:color w:val="auto"/>
          <w:sz w:val="22"/>
          <w:szCs w:val="22"/>
        </w:rPr>
        <w:t>rail GCs and subcontractors.</w:t>
      </w:r>
    </w:p>
    <w:p w14:paraId="7E877FFA" w14:textId="77777777" w:rsidR="0076463A" w:rsidRDefault="0076463A" w:rsidP="00A858C4">
      <w:pPr>
        <w:pStyle w:val="Default"/>
        <w:numPr>
          <w:ilvl w:val="1"/>
          <w:numId w:val="20"/>
        </w:numPr>
        <w:tabs>
          <w:tab w:val="left" w:pos="360"/>
        </w:tabs>
        <w:rPr>
          <w:rFonts w:asciiTheme="minorHAnsi" w:hAnsiTheme="minorHAnsi"/>
          <w:color w:val="auto"/>
          <w:sz w:val="22"/>
          <w:szCs w:val="22"/>
        </w:rPr>
      </w:pPr>
      <w:r>
        <w:rPr>
          <w:rFonts w:asciiTheme="minorHAnsi" w:hAnsiTheme="minorHAnsi"/>
          <w:color w:val="auto"/>
          <w:sz w:val="22"/>
          <w:szCs w:val="22"/>
        </w:rPr>
        <w:t>A</w:t>
      </w:r>
      <w:r w:rsidR="00E5377A" w:rsidRPr="0076463A">
        <w:rPr>
          <w:rFonts w:asciiTheme="minorHAnsi" w:hAnsiTheme="minorHAnsi"/>
          <w:color w:val="auto"/>
          <w:sz w:val="22"/>
          <w:szCs w:val="22"/>
        </w:rPr>
        <w:t>vailability of labor for various tr</w:t>
      </w:r>
      <w:r>
        <w:rPr>
          <w:rFonts w:asciiTheme="minorHAnsi" w:hAnsiTheme="minorHAnsi"/>
          <w:color w:val="auto"/>
          <w:sz w:val="22"/>
          <w:szCs w:val="22"/>
        </w:rPr>
        <w:t>ades such as electricians, etc.</w:t>
      </w:r>
    </w:p>
    <w:p w14:paraId="32C691D4" w14:textId="77777777" w:rsidR="0076463A" w:rsidRDefault="00E5377A" w:rsidP="00A858C4">
      <w:pPr>
        <w:pStyle w:val="Default"/>
        <w:numPr>
          <w:ilvl w:val="1"/>
          <w:numId w:val="20"/>
        </w:numPr>
        <w:tabs>
          <w:tab w:val="left" w:pos="360"/>
        </w:tabs>
        <w:rPr>
          <w:rFonts w:asciiTheme="minorHAnsi" w:hAnsiTheme="minorHAnsi"/>
          <w:color w:val="auto"/>
          <w:sz w:val="22"/>
          <w:szCs w:val="22"/>
        </w:rPr>
      </w:pPr>
      <w:r w:rsidRPr="0076463A">
        <w:rPr>
          <w:rFonts w:asciiTheme="minorHAnsi" w:hAnsiTheme="minorHAnsi"/>
          <w:color w:val="auto"/>
          <w:sz w:val="22"/>
          <w:szCs w:val="22"/>
        </w:rPr>
        <w:t xml:space="preserve">Availability of major materials at the bulk commodity level (fuel, cement, steel, copper, plywood/lumber, etc.) and the finished component level (traction power supply and distribution, train control elements, vehicles, </w:t>
      </w:r>
      <w:r w:rsidR="0076463A">
        <w:rPr>
          <w:rFonts w:asciiTheme="minorHAnsi" w:hAnsiTheme="minorHAnsi"/>
          <w:color w:val="auto"/>
          <w:sz w:val="22"/>
          <w:szCs w:val="22"/>
        </w:rPr>
        <w:t>microprocessor equipment, etc.)</w:t>
      </w:r>
    </w:p>
    <w:p w14:paraId="3AE96AD0" w14:textId="77777777" w:rsidR="008932DB" w:rsidRDefault="00E5377A" w:rsidP="00A858C4">
      <w:pPr>
        <w:pStyle w:val="Default"/>
        <w:numPr>
          <w:ilvl w:val="1"/>
          <w:numId w:val="20"/>
        </w:numPr>
        <w:tabs>
          <w:tab w:val="left" w:pos="360"/>
        </w:tabs>
        <w:rPr>
          <w:rFonts w:asciiTheme="minorHAnsi" w:hAnsiTheme="minorHAnsi"/>
          <w:color w:val="auto"/>
          <w:sz w:val="22"/>
          <w:szCs w:val="22"/>
        </w:rPr>
      </w:pPr>
      <w:r w:rsidRPr="0076463A">
        <w:rPr>
          <w:rFonts w:asciiTheme="minorHAnsi" w:hAnsiTheme="minorHAnsi"/>
          <w:color w:val="auto"/>
          <w:sz w:val="22"/>
          <w:szCs w:val="22"/>
        </w:rPr>
        <w:t>Availability of</w:t>
      </w:r>
      <w:r w:rsidR="008932DB">
        <w:rPr>
          <w:rFonts w:asciiTheme="minorHAnsi" w:hAnsiTheme="minorHAnsi"/>
          <w:color w:val="auto"/>
          <w:sz w:val="22"/>
          <w:szCs w:val="22"/>
        </w:rPr>
        <w:t xml:space="preserve"> construction equipment, e.g. </w:t>
      </w:r>
      <w:r w:rsidRPr="0076463A">
        <w:rPr>
          <w:rFonts w:asciiTheme="minorHAnsi" w:hAnsiTheme="minorHAnsi"/>
          <w:color w:val="auto"/>
          <w:sz w:val="22"/>
          <w:szCs w:val="22"/>
        </w:rPr>
        <w:t>cranes, launching girders, pre-mix plants, barges</w:t>
      </w:r>
      <w:r w:rsidR="008932DB">
        <w:rPr>
          <w:rFonts w:asciiTheme="minorHAnsi" w:hAnsiTheme="minorHAnsi"/>
          <w:color w:val="auto"/>
          <w:sz w:val="22"/>
          <w:szCs w:val="22"/>
        </w:rPr>
        <w:t>.</w:t>
      </w:r>
    </w:p>
    <w:p w14:paraId="764ACEB5" w14:textId="77777777" w:rsidR="007B6A5A" w:rsidRDefault="007B6A5A" w:rsidP="007B6A5A">
      <w:pPr>
        <w:pStyle w:val="Default"/>
        <w:tabs>
          <w:tab w:val="left" w:pos="360"/>
        </w:tabs>
        <w:ind w:left="720"/>
        <w:rPr>
          <w:rFonts w:asciiTheme="minorHAnsi" w:hAnsiTheme="minorHAnsi"/>
          <w:color w:val="auto"/>
          <w:sz w:val="22"/>
          <w:szCs w:val="22"/>
        </w:rPr>
      </w:pPr>
    </w:p>
    <w:p w14:paraId="38D33E2C" w14:textId="6CE3F107" w:rsidR="008932DB" w:rsidRPr="009C3E4C" w:rsidRDefault="00E5377A" w:rsidP="00A858C4">
      <w:pPr>
        <w:pStyle w:val="Default"/>
        <w:numPr>
          <w:ilvl w:val="0"/>
          <w:numId w:val="20"/>
        </w:numPr>
        <w:tabs>
          <w:tab w:val="left" w:pos="360"/>
        </w:tabs>
        <w:rPr>
          <w:rFonts w:asciiTheme="minorHAnsi" w:hAnsiTheme="minorHAnsi"/>
          <w:color w:val="auto"/>
          <w:sz w:val="22"/>
          <w:szCs w:val="22"/>
        </w:rPr>
      </w:pPr>
      <w:r w:rsidRPr="009C3E4C">
        <w:rPr>
          <w:rFonts w:asciiTheme="minorHAnsi" w:hAnsiTheme="minorHAnsi"/>
          <w:color w:val="auto"/>
          <w:sz w:val="22"/>
          <w:szCs w:val="22"/>
        </w:rPr>
        <w:t>Access</w:t>
      </w:r>
      <w:r w:rsidR="008932DB" w:rsidRPr="009C3E4C">
        <w:rPr>
          <w:rFonts w:asciiTheme="minorHAnsi" w:hAnsiTheme="minorHAnsi"/>
          <w:color w:val="auto"/>
          <w:sz w:val="22"/>
          <w:szCs w:val="22"/>
        </w:rPr>
        <w:t xml:space="preserve"> and staging on </w:t>
      </w:r>
      <w:r w:rsidRPr="009C3E4C">
        <w:rPr>
          <w:rFonts w:asciiTheme="minorHAnsi" w:hAnsiTheme="minorHAnsi"/>
          <w:color w:val="auto"/>
          <w:sz w:val="22"/>
          <w:szCs w:val="22"/>
        </w:rPr>
        <w:t>project construction sites</w:t>
      </w:r>
      <w:r w:rsidR="009C3E4C">
        <w:rPr>
          <w:rFonts w:asciiTheme="minorHAnsi" w:hAnsiTheme="minorHAnsi"/>
          <w:color w:val="auto"/>
          <w:sz w:val="22"/>
          <w:szCs w:val="22"/>
        </w:rPr>
        <w:t xml:space="preserve"> are considered.</w:t>
      </w:r>
    </w:p>
    <w:p w14:paraId="503FAC8C" w14:textId="2B6448BA" w:rsidR="009C3E4C" w:rsidRPr="009C3E4C" w:rsidRDefault="00E5377A" w:rsidP="00A858C4">
      <w:pPr>
        <w:pStyle w:val="ListParagraph"/>
        <w:numPr>
          <w:ilvl w:val="1"/>
          <w:numId w:val="20"/>
        </w:numPr>
        <w:tabs>
          <w:tab w:val="left" w:pos="360"/>
        </w:tabs>
      </w:pPr>
      <w:r w:rsidRPr="009C3E4C">
        <w:t>Transportation of materials to the various jobsit</w:t>
      </w:r>
      <w:r w:rsidR="008932DB" w:rsidRPr="009C3E4C">
        <w:t>es</w:t>
      </w:r>
      <w:r w:rsidR="009C3E4C">
        <w:t xml:space="preserve">, </w:t>
      </w:r>
      <w:r w:rsidR="008932DB" w:rsidRPr="009C3E4C">
        <w:t>access points and laydown areas,</w:t>
      </w:r>
      <w:r w:rsidR="009C3E4C" w:rsidRPr="009C3E4C">
        <w:t xml:space="preserve"> need for temporary construction for mobilization</w:t>
      </w:r>
      <w:r w:rsidR="009C3E4C">
        <w:t>; p</w:t>
      </w:r>
      <w:r w:rsidR="009C3E4C" w:rsidRPr="009C3E4C">
        <w:t>otential weather impacts</w:t>
      </w:r>
      <w:r w:rsidR="009C3E4C">
        <w:t xml:space="preserve"> and related need to </w:t>
      </w:r>
      <w:r w:rsidR="009C3E4C" w:rsidRPr="009C3E4C">
        <w:t>protect the work</w:t>
      </w:r>
      <w:r w:rsidR="009C3E4C">
        <w:t>; identification of w</w:t>
      </w:r>
      <w:r w:rsidR="009C3E4C" w:rsidRPr="009C3E4C">
        <w:rPr>
          <w:rFonts w:cs="Times New Roman"/>
        </w:rPr>
        <w:t>aste sites / borrow sites</w:t>
      </w:r>
      <w:r w:rsidR="009C3E4C">
        <w:rPr>
          <w:rFonts w:cs="Times New Roman"/>
        </w:rPr>
        <w:t>.</w:t>
      </w:r>
    </w:p>
    <w:p w14:paraId="1980AB87" w14:textId="7888793C" w:rsidR="007B6A5A" w:rsidRPr="007B6A5A" w:rsidRDefault="007B6A5A" w:rsidP="007B6A5A">
      <w:pPr>
        <w:pStyle w:val="Default"/>
        <w:numPr>
          <w:ilvl w:val="1"/>
          <w:numId w:val="20"/>
        </w:numPr>
        <w:tabs>
          <w:tab w:val="left" w:pos="360"/>
        </w:tabs>
        <w:rPr>
          <w:rFonts w:asciiTheme="minorHAnsi" w:hAnsiTheme="minorHAnsi"/>
          <w:color w:val="auto"/>
          <w:sz w:val="22"/>
          <w:szCs w:val="22"/>
        </w:rPr>
      </w:pPr>
      <w:r>
        <w:rPr>
          <w:rFonts w:asciiTheme="minorHAnsi" w:hAnsiTheme="minorHAnsi"/>
          <w:color w:val="auto"/>
          <w:sz w:val="22"/>
          <w:szCs w:val="22"/>
        </w:rPr>
        <w:t>Construction i</w:t>
      </w:r>
      <w:r w:rsidRPr="007B6A5A">
        <w:rPr>
          <w:rFonts w:asciiTheme="minorHAnsi" w:hAnsiTheme="minorHAnsi"/>
          <w:color w:val="auto"/>
          <w:sz w:val="22"/>
          <w:szCs w:val="22"/>
        </w:rPr>
        <w:t>mpacts on ongoing transport and neighborhoods</w:t>
      </w:r>
    </w:p>
    <w:p w14:paraId="0A923EDC" w14:textId="382B1DA1" w:rsidR="007B6A5A" w:rsidRDefault="007B6A5A" w:rsidP="007B6A5A">
      <w:pPr>
        <w:pStyle w:val="Default"/>
        <w:numPr>
          <w:ilvl w:val="2"/>
          <w:numId w:val="20"/>
        </w:numPr>
        <w:tabs>
          <w:tab w:val="left" w:pos="360"/>
        </w:tabs>
        <w:rPr>
          <w:rFonts w:asciiTheme="minorHAnsi" w:hAnsiTheme="minorHAnsi"/>
          <w:color w:val="auto"/>
          <w:sz w:val="22"/>
          <w:szCs w:val="22"/>
        </w:rPr>
      </w:pPr>
      <w:r>
        <w:rPr>
          <w:rFonts w:asciiTheme="minorHAnsi" w:hAnsiTheme="minorHAnsi"/>
          <w:color w:val="auto"/>
          <w:sz w:val="22"/>
          <w:szCs w:val="22"/>
        </w:rPr>
        <w:t>V</w:t>
      </w:r>
      <w:r w:rsidRPr="007B6A5A">
        <w:rPr>
          <w:rFonts w:asciiTheme="minorHAnsi" w:hAnsiTheme="minorHAnsi"/>
          <w:color w:val="auto"/>
          <w:sz w:val="22"/>
          <w:szCs w:val="22"/>
        </w:rPr>
        <w:t xml:space="preserve">ery complex railroad reconfigurations (typically in and around major passenger stations or freight yards) and corridor improvement projects with multiple work elements (e.g. track improvements, signal upgrades, and station work) must include a construction phasing plan that identifies the sequence in which work will be completed. The plan needs to: </w:t>
      </w:r>
    </w:p>
    <w:p w14:paraId="4BD88342" w14:textId="77777777" w:rsidR="007B6A5A" w:rsidRDefault="007B6A5A" w:rsidP="007B6A5A">
      <w:pPr>
        <w:pStyle w:val="Default"/>
        <w:numPr>
          <w:ilvl w:val="3"/>
          <w:numId w:val="20"/>
        </w:numPr>
        <w:tabs>
          <w:tab w:val="left" w:pos="360"/>
        </w:tabs>
        <w:rPr>
          <w:rFonts w:asciiTheme="minorHAnsi" w:hAnsiTheme="minorHAnsi"/>
          <w:color w:val="auto"/>
          <w:sz w:val="22"/>
          <w:szCs w:val="22"/>
        </w:rPr>
      </w:pPr>
      <w:r w:rsidRPr="007B6A5A">
        <w:rPr>
          <w:rFonts w:asciiTheme="minorHAnsi" w:hAnsiTheme="minorHAnsi"/>
          <w:color w:val="auto"/>
          <w:sz w:val="22"/>
          <w:szCs w:val="22"/>
        </w:rPr>
        <w:t xml:space="preserve">package work into phases that maximize track outages; </w:t>
      </w:r>
    </w:p>
    <w:p w14:paraId="73723BC5" w14:textId="77777777" w:rsidR="007B6A5A" w:rsidRDefault="007B6A5A" w:rsidP="007B6A5A">
      <w:pPr>
        <w:pStyle w:val="Default"/>
        <w:numPr>
          <w:ilvl w:val="3"/>
          <w:numId w:val="20"/>
        </w:numPr>
        <w:tabs>
          <w:tab w:val="left" w:pos="360"/>
        </w:tabs>
        <w:rPr>
          <w:rFonts w:asciiTheme="minorHAnsi" w:hAnsiTheme="minorHAnsi"/>
          <w:color w:val="auto"/>
          <w:sz w:val="22"/>
          <w:szCs w:val="22"/>
        </w:rPr>
      </w:pPr>
      <w:r w:rsidRPr="007B6A5A">
        <w:rPr>
          <w:rFonts w:asciiTheme="minorHAnsi" w:hAnsiTheme="minorHAnsi"/>
          <w:color w:val="auto"/>
          <w:sz w:val="22"/>
          <w:szCs w:val="22"/>
        </w:rPr>
        <w:t xml:space="preserve">ensure construction crews do not conflict with each other; </w:t>
      </w:r>
    </w:p>
    <w:p w14:paraId="6B67A671" w14:textId="7659E859" w:rsidR="007B6A5A" w:rsidRDefault="007B6A5A" w:rsidP="007B6A5A">
      <w:pPr>
        <w:pStyle w:val="Default"/>
        <w:numPr>
          <w:ilvl w:val="3"/>
          <w:numId w:val="20"/>
        </w:numPr>
        <w:tabs>
          <w:tab w:val="left" w:pos="360"/>
        </w:tabs>
        <w:rPr>
          <w:rFonts w:asciiTheme="minorHAnsi" w:hAnsiTheme="minorHAnsi"/>
          <w:color w:val="auto"/>
          <w:sz w:val="22"/>
          <w:szCs w:val="22"/>
        </w:rPr>
      </w:pPr>
      <w:proofErr w:type="gramStart"/>
      <w:r w:rsidRPr="007B6A5A">
        <w:rPr>
          <w:rFonts w:asciiTheme="minorHAnsi" w:hAnsiTheme="minorHAnsi"/>
          <w:color w:val="auto"/>
          <w:sz w:val="22"/>
          <w:szCs w:val="22"/>
        </w:rPr>
        <w:t>identify</w:t>
      </w:r>
      <w:proofErr w:type="gramEnd"/>
      <w:r w:rsidRPr="007B6A5A">
        <w:rPr>
          <w:rFonts w:asciiTheme="minorHAnsi" w:hAnsiTheme="minorHAnsi"/>
          <w:color w:val="auto"/>
          <w:sz w:val="22"/>
          <w:szCs w:val="22"/>
        </w:rPr>
        <w:t xml:space="preserve"> temporary structures that are needed, ensure impacts to railroad operations are minimized to the exten</w:t>
      </w:r>
      <w:r>
        <w:rPr>
          <w:rFonts w:asciiTheme="minorHAnsi" w:hAnsiTheme="minorHAnsi"/>
          <w:color w:val="auto"/>
          <w:sz w:val="22"/>
          <w:szCs w:val="22"/>
        </w:rPr>
        <w:t>t</w:t>
      </w:r>
      <w:r w:rsidRPr="007B6A5A">
        <w:rPr>
          <w:rFonts w:asciiTheme="minorHAnsi" w:hAnsiTheme="minorHAnsi"/>
          <w:color w:val="auto"/>
          <w:sz w:val="22"/>
          <w:szCs w:val="22"/>
        </w:rPr>
        <w:t xml:space="preserve"> possible.  </w:t>
      </w:r>
    </w:p>
    <w:p w14:paraId="78412558" w14:textId="06C6E9C8" w:rsidR="007B6A5A" w:rsidRPr="007B6A5A" w:rsidRDefault="007B6A5A" w:rsidP="007B6A5A">
      <w:pPr>
        <w:pStyle w:val="Default"/>
        <w:numPr>
          <w:ilvl w:val="3"/>
          <w:numId w:val="20"/>
        </w:numPr>
        <w:tabs>
          <w:tab w:val="left" w:pos="360"/>
        </w:tabs>
        <w:rPr>
          <w:rFonts w:asciiTheme="minorHAnsi" w:hAnsiTheme="minorHAnsi"/>
          <w:color w:val="auto"/>
          <w:sz w:val="22"/>
          <w:szCs w:val="22"/>
        </w:rPr>
      </w:pPr>
      <w:proofErr w:type="gramStart"/>
      <w:r>
        <w:rPr>
          <w:rFonts w:asciiTheme="minorHAnsi" w:hAnsiTheme="minorHAnsi"/>
          <w:color w:val="auto"/>
          <w:sz w:val="22"/>
          <w:szCs w:val="22"/>
        </w:rPr>
        <w:t>identify</w:t>
      </w:r>
      <w:proofErr w:type="gramEnd"/>
      <w:r>
        <w:rPr>
          <w:rFonts w:asciiTheme="minorHAnsi" w:hAnsiTheme="minorHAnsi"/>
          <w:color w:val="auto"/>
          <w:sz w:val="22"/>
          <w:szCs w:val="22"/>
        </w:rPr>
        <w:t xml:space="preserve"> </w:t>
      </w:r>
      <w:r w:rsidRPr="007B6A5A">
        <w:rPr>
          <w:rFonts w:asciiTheme="minorHAnsi" w:hAnsiTheme="minorHAnsi"/>
          <w:color w:val="auto"/>
          <w:sz w:val="22"/>
          <w:szCs w:val="22"/>
        </w:rPr>
        <w:t>access</w:t>
      </w:r>
      <w:r>
        <w:rPr>
          <w:rFonts w:asciiTheme="minorHAnsi" w:hAnsiTheme="minorHAnsi"/>
          <w:color w:val="auto"/>
          <w:sz w:val="22"/>
          <w:szCs w:val="22"/>
        </w:rPr>
        <w:t xml:space="preserve"> </w:t>
      </w:r>
      <w:r w:rsidR="00D8375C">
        <w:rPr>
          <w:rFonts w:asciiTheme="minorHAnsi" w:hAnsiTheme="minorHAnsi"/>
          <w:color w:val="auto"/>
          <w:sz w:val="22"/>
          <w:szCs w:val="22"/>
        </w:rPr>
        <w:t xml:space="preserve">points and access periods for </w:t>
      </w:r>
      <w:r w:rsidRPr="007B6A5A">
        <w:rPr>
          <w:rFonts w:asciiTheme="minorHAnsi" w:hAnsiTheme="minorHAnsi"/>
          <w:color w:val="auto"/>
          <w:sz w:val="22"/>
          <w:szCs w:val="22"/>
        </w:rPr>
        <w:t>construction</w:t>
      </w:r>
      <w:r w:rsidR="00D8375C">
        <w:rPr>
          <w:rFonts w:asciiTheme="minorHAnsi" w:hAnsiTheme="minorHAnsi"/>
          <w:color w:val="auto"/>
          <w:sz w:val="22"/>
          <w:szCs w:val="22"/>
        </w:rPr>
        <w:t xml:space="preserve"> work, given the competing need for ongoing </w:t>
      </w:r>
      <w:r w:rsidRPr="007B6A5A">
        <w:rPr>
          <w:rFonts w:asciiTheme="minorHAnsi" w:hAnsiTheme="minorHAnsi"/>
          <w:color w:val="auto"/>
          <w:sz w:val="22"/>
          <w:szCs w:val="22"/>
        </w:rPr>
        <w:t>tra</w:t>
      </w:r>
      <w:r w:rsidR="00D8375C">
        <w:rPr>
          <w:rFonts w:asciiTheme="minorHAnsi" w:hAnsiTheme="minorHAnsi"/>
          <w:color w:val="auto"/>
          <w:sz w:val="22"/>
          <w:szCs w:val="22"/>
        </w:rPr>
        <w:t xml:space="preserve">in operations; consider </w:t>
      </w:r>
      <w:r>
        <w:rPr>
          <w:rFonts w:asciiTheme="minorHAnsi" w:hAnsiTheme="minorHAnsi"/>
          <w:color w:val="auto"/>
          <w:sz w:val="22"/>
          <w:szCs w:val="22"/>
        </w:rPr>
        <w:t>adjust</w:t>
      </w:r>
      <w:r w:rsidR="00D8375C">
        <w:rPr>
          <w:rFonts w:asciiTheme="minorHAnsi" w:hAnsiTheme="minorHAnsi"/>
          <w:color w:val="auto"/>
          <w:sz w:val="22"/>
          <w:szCs w:val="22"/>
        </w:rPr>
        <w:t>ing</w:t>
      </w:r>
      <w:r>
        <w:rPr>
          <w:rFonts w:asciiTheme="minorHAnsi" w:hAnsiTheme="minorHAnsi"/>
          <w:color w:val="auto"/>
          <w:sz w:val="22"/>
          <w:szCs w:val="22"/>
        </w:rPr>
        <w:t xml:space="preserve"> </w:t>
      </w:r>
      <w:r w:rsidRPr="007B6A5A">
        <w:rPr>
          <w:rFonts w:asciiTheme="minorHAnsi" w:hAnsiTheme="minorHAnsi"/>
          <w:color w:val="auto"/>
          <w:sz w:val="22"/>
          <w:szCs w:val="22"/>
        </w:rPr>
        <w:t>train schedules, reduc</w:t>
      </w:r>
      <w:r w:rsidR="00D8375C">
        <w:rPr>
          <w:rFonts w:asciiTheme="minorHAnsi" w:hAnsiTheme="minorHAnsi"/>
          <w:color w:val="auto"/>
          <w:sz w:val="22"/>
          <w:szCs w:val="22"/>
        </w:rPr>
        <w:t>ing</w:t>
      </w:r>
      <w:r>
        <w:rPr>
          <w:rFonts w:asciiTheme="minorHAnsi" w:hAnsiTheme="minorHAnsi"/>
          <w:color w:val="auto"/>
          <w:sz w:val="22"/>
          <w:szCs w:val="22"/>
        </w:rPr>
        <w:t xml:space="preserve"> </w:t>
      </w:r>
      <w:r w:rsidRPr="007B6A5A">
        <w:rPr>
          <w:rFonts w:asciiTheme="minorHAnsi" w:hAnsiTheme="minorHAnsi"/>
          <w:color w:val="auto"/>
          <w:sz w:val="22"/>
          <w:szCs w:val="22"/>
        </w:rPr>
        <w:t xml:space="preserve">service, and busing </w:t>
      </w:r>
      <w:r>
        <w:rPr>
          <w:rFonts w:asciiTheme="minorHAnsi" w:hAnsiTheme="minorHAnsi"/>
          <w:color w:val="auto"/>
          <w:sz w:val="22"/>
          <w:szCs w:val="22"/>
        </w:rPr>
        <w:t xml:space="preserve">of </w:t>
      </w:r>
      <w:r w:rsidRPr="007B6A5A">
        <w:rPr>
          <w:rFonts w:asciiTheme="minorHAnsi" w:hAnsiTheme="minorHAnsi"/>
          <w:color w:val="auto"/>
          <w:sz w:val="22"/>
          <w:szCs w:val="22"/>
        </w:rPr>
        <w:t>passengers</w:t>
      </w:r>
      <w:r>
        <w:rPr>
          <w:rFonts w:asciiTheme="minorHAnsi" w:hAnsiTheme="minorHAnsi"/>
          <w:color w:val="auto"/>
          <w:sz w:val="22"/>
          <w:szCs w:val="22"/>
        </w:rPr>
        <w:t xml:space="preserve">. </w:t>
      </w:r>
      <w:r w:rsidRPr="007B6A5A">
        <w:rPr>
          <w:rFonts w:asciiTheme="minorHAnsi" w:hAnsiTheme="minorHAnsi"/>
          <w:color w:val="auto"/>
          <w:sz w:val="22"/>
          <w:szCs w:val="22"/>
        </w:rPr>
        <w:t xml:space="preserve">   </w:t>
      </w:r>
    </w:p>
    <w:p w14:paraId="0186BB8B" w14:textId="19DDC67D" w:rsidR="008932DB" w:rsidRPr="009C3E4C" w:rsidRDefault="009C3E4C" w:rsidP="00A858C4">
      <w:pPr>
        <w:pStyle w:val="Default"/>
        <w:numPr>
          <w:ilvl w:val="2"/>
          <w:numId w:val="20"/>
        </w:numPr>
        <w:tabs>
          <w:tab w:val="left" w:pos="360"/>
        </w:tabs>
        <w:rPr>
          <w:rFonts w:asciiTheme="minorHAnsi" w:hAnsiTheme="minorHAnsi"/>
          <w:color w:val="auto"/>
          <w:sz w:val="22"/>
          <w:szCs w:val="22"/>
        </w:rPr>
      </w:pPr>
      <w:r w:rsidRPr="009C3E4C">
        <w:rPr>
          <w:rFonts w:asciiTheme="minorHAnsi" w:hAnsiTheme="minorHAnsi"/>
          <w:color w:val="auto"/>
          <w:sz w:val="22"/>
          <w:szCs w:val="22"/>
        </w:rPr>
        <w:t>O</w:t>
      </w:r>
      <w:r w:rsidR="008932DB" w:rsidRPr="009C3E4C">
        <w:rPr>
          <w:rFonts w:asciiTheme="minorHAnsi" w:hAnsiTheme="minorHAnsi"/>
          <w:color w:val="auto"/>
          <w:sz w:val="22"/>
          <w:szCs w:val="22"/>
        </w:rPr>
        <w:t>ngoing operations for other transport</w:t>
      </w:r>
      <w:r>
        <w:rPr>
          <w:rFonts w:asciiTheme="minorHAnsi" w:hAnsiTheme="minorHAnsi"/>
          <w:color w:val="auto"/>
          <w:sz w:val="22"/>
          <w:szCs w:val="22"/>
        </w:rPr>
        <w:t xml:space="preserve"> </w:t>
      </w:r>
      <w:r w:rsidR="008932DB" w:rsidRPr="009C3E4C">
        <w:rPr>
          <w:rFonts w:asciiTheme="minorHAnsi" w:hAnsiTheme="minorHAnsi"/>
          <w:color w:val="auto"/>
          <w:sz w:val="22"/>
          <w:szCs w:val="22"/>
        </w:rPr>
        <w:t xml:space="preserve">such as transit, </w:t>
      </w:r>
      <w:r>
        <w:rPr>
          <w:rFonts w:asciiTheme="minorHAnsi" w:hAnsiTheme="minorHAnsi"/>
          <w:color w:val="auto"/>
          <w:sz w:val="22"/>
          <w:szCs w:val="22"/>
        </w:rPr>
        <w:t>auto</w:t>
      </w:r>
      <w:r w:rsidR="008932DB" w:rsidRPr="009C3E4C">
        <w:rPr>
          <w:rFonts w:asciiTheme="minorHAnsi" w:hAnsiTheme="minorHAnsi"/>
          <w:color w:val="auto"/>
          <w:sz w:val="22"/>
          <w:szCs w:val="22"/>
        </w:rPr>
        <w:t xml:space="preserve"> traffic, </w:t>
      </w:r>
      <w:proofErr w:type="spellStart"/>
      <w:r w:rsidR="008932DB" w:rsidRPr="009C3E4C">
        <w:rPr>
          <w:rFonts w:asciiTheme="minorHAnsi" w:hAnsiTheme="minorHAnsi"/>
          <w:color w:val="auto"/>
          <w:sz w:val="22"/>
          <w:szCs w:val="22"/>
        </w:rPr>
        <w:t>ped</w:t>
      </w:r>
      <w:proofErr w:type="spellEnd"/>
      <w:r w:rsidR="008932DB" w:rsidRPr="009C3E4C">
        <w:rPr>
          <w:rFonts w:asciiTheme="minorHAnsi" w:hAnsiTheme="minorHAnsi"/>
          <w:color w:val="auto"/>
          <w:sz w:val="22"/>
          <w:szCs w:val="22"/>
        </w:rPr>
        <w:t xml:space="preserve"> walks and bikeways. </w:t>
      </w:r>
    </w:p>
    <w:p w14:paraId="1374991D" w14:textId="0C44950A" w:rsidR="008932DB" w:rsidRPr="009C3E4C" w:rsidRDefault="009C3E4C" w:rsidP="00A858C4">
      <w:pPr>
        <w:pStyle w:val="ListParagraph"/>
        <w:numPr>
          <w:ilvl w:val="2"/>
          <w:numId w:val="20"/>
        </w:numPr>
        <w:rPr>
          <w:rFonts w:cs="Times New Roman"/>
        </w:rPr>
      </w:pPr>
      <w:r w:rsidRPr="009C3E4C">
        <w:rPr>
          <w:rFonts w:cs="Times New Roman"/>
        </w:rPr>
        <w:t>I</w:t>
      </w:r>
      <w:r w:rsidR="008932DB" w:rsidRPr="009C3E4C">
        <w:rPr>
          <w:rFonts w:cs="Times New Roman"/>
        </w:rPr>
        <w:t>mpacts due to soci</w:t>
      </w:r>
      <w:r w:rsidR="00D8375C">
        <w:rPr>
          <w:rFonts w:cs="Times New Roman"/>
        </w:rPr>
        <w:t>o</w:t>
      </w:r>
      <w:r w:rsidR="008932DB" w:rsidRPr="009C3E4C">
        <w:rPr>
          <w:rFonts w:cs="Times New Roman"/>
        </w:rPr>
        <w:t>economic conditions; constraints due to public spaces, historic</w:t>
      </w:r>
      <w:r>
        <w:rPr>
          <w:rFonts w:cs="Times New Roman"/>
        </w:rPr>
        <w:t>, natural,</w:t>
      </w:r>
      <w:r w:rsidR="008932DB" w:rsidRPr="009C3E4C">
        <w:rPr>
          <w:rFonts w:cs="Times New Roman"/>
        </w:rPr>
        <w:t xml:space="preserve"> and archaeological resources, air quality, noise</w:t>
      </w:r>
      <w:r>
        <w:rPr>
          <w:rFonts w:cs="Times New Roman"/>
        </w:rPr>
        <w:t xml:space="preserve">, </w:t>
      </w:r>
      <w:r w:rsidR="008932DB" w:rsidRPr="009C3E4C">
        <w:rPr>
          <w:rFonts w:cs="Times New Roman"/>
        </w:rPr>
        <w:t>vibration, contaminated materials</w:t>
      </w:r>
      <w:r>
        <w:rPr>
          <w:rFonts w:cs="Times New Roman"/>
        </w:rPr>
        <w:t>.</w:t>
      </w:r>
      <w:r w:rsidR="008932DB" w:rsidRPr="009C3E4C">
        <w:rPr>
          <w:rFonts w:cs="Times New Roman"/>
        </w:rPr>
        <w:t xml:space="preserve"> </w:t>
      </w:r>
    </w:p>
    <w:p w14:paraId="328E0204" w14:textId="77777777" w:rsidR="008932DB" w:rsidRPr="009C3E4C" w:rsidRDefault="008932DB" w:rsidP="00A858C4">
      <w:pPr>
        <w:pStyle w:val="Default"/>
        <w:numPr>
          <w:ilvl w:val="1"/>
          <w:numId w:val="20"/>
        </w:numPr>
        <w:tabs>
          <w:tab w:val="left" w:pos="360"/>
        </w:tabs>
        <w:rPr>
          <w:rFonts w:asciiTheme="minorHAnsi" w:hAnsiTheme="minorHAnsi"/>
          <w:color w:val="auto"/>
          <w:sz w:val="22"/>
          <w:szCs w:val="22"/>
        </w:rPr>
      </w:pPr>
      <w:r w:rsidRPr="009C3E4C">
        <w:rPr>
          <w:rFonts w:asciiTheme="minorHAnsi" w:hAnsiTheme="minorHAnsi"/>
          <w:color w:val="auto"/>
          <w:sz w:val="22"/>
          <w:szCs w:val="22"/>
        </w:rPr>
        <w:t>Access restrictions</w:t>
      </w:r>
    </w:p>
    <w:p w14:paraId="6AF5DBE8" w14:textId="77777777" w:rsidR="008932DB" w:rsidRDefault="008932DB" w:rsidP="00A858C4">
      <w:pPr>
        <w:pStyle w:val="Default"/>
        <w:numPr>
          <w:ilvl w:val="2"/>
          <w:numId w:val="20"/>
        </w:numPr>
        <w:tabs>
          <w:tab w:val="left" w:pos="360"/>
        </w:tabs>
        <w:rPr>
          <w:rFonts w:asciiTheme="minorHAnsi" w:hAnsiTheme="minorHAnsi"/>
          <w:color w:val="auto"/>
          <w:sz w:val="22"/>
          <w:szCs w:val="22"/>
        </w:rPr>
      </w:pPr>
      <w:r w:rsidRPr="009C3E4C">
        <w:rPr>
          <w:rFonts w:asciiTheme="minorHAnsi" w:hAnsiTheme="minorHAnsi"/>
          <w:color w:val="auto"/>
          <w:sz w:val="22"/>
          <w:szCs w:val="22"/>
        </w:rPr>
        <w:t>Per</w:t>
      </w:r>
      <w:r w:rsidR="00E5377A" w:rsidRPr="009C3E4C">
        <w:rPr>
          <w:rFonts w:asciiTheme="minorHAnsi" w:hAnsiTheme="minorHAnsi"/>
          <w:color w:val="auto"/>
          <w:sz w:val="22"/>
          <w:szCs w:val="22"/>
        </w:rPr>
        <w:t>mits</w:t>
      </w:r>
      <w:r w:rsidRPr="009C3E4C">
        <w:rPr>
          <w:rFonts w:asciiTheme="minorHAnsi" w:hAnsiTheme="minorHAnsi"/>
          <w:color w:val="auto"/>
          <w:sz w:val="22"/>
          <w:szCs w:val="22"/>
        </w:rPr>
        <w:t xml:space="preserve">, </w:t>
      </w:r>
      <w:r w:rsidR="00E5377A" w:rsidRPr="009C3E4C">
        <w:rPr>
          <w:rFonts w:asciiTheme="minorHAnsi" w:hAnsiTheme="minorHAnsi"/>
          <w:color w:val="auto"/>
          <w:sz w:val="22"/>
          <w:szCs w:val="22"/>
        </w:rPr>
        <w:t>environmental requirements, e.g., in</w:t>
      </w:r>
      <w:r w:rsidR="00E5377A" w:rsidRPr="008932DB">
        <w:rPr>
          <w:rFonts w:asciiTheme="minorHAnsi" w:hAnsiTheme="minorHAnsi"/>
          <w:color w:val="auto"/>
          <w:sz w:val="22"/>
          <w:szCs w:val="22"/>
        </w:rPr>
        <w:t>-water work windows</w:t>
      </w:r>
    </w:p>
    <w:p w14:paraId="41D6C660" w14:textId="77777777" w:rsidR="009C3E4C" w:rsidRDefault="008932DB" w:rsidP="00A858C4">
      <w:pPr>
        <w:pStyle w:val="Default"/>
        <w:numPr>
          <w:ilvl w:val="2"/>
          <w:numId w:val="20"/>
        </w:numPr>
        <w:tabs>
          <w:tab w:val="left" w:pos="360"/>
        </w:tabs>
        <w:rPr>
          <w:rFonts w:asciiTheme="minorHAnsi" w:hAnsiTheme="minorHAnsi"/>
          <w:color w:val="auto"/>
          <w:sz w:val="22"/>
          <w:szCs w:val="22"/>
        </w:rPr>
      </w:pPr>
      <w:r>
        <w:rPr>
          <w:rFonts w:asciiTheme="minorHAnsi" w:hAnsiTheme="minorHAnsi"/>
          <w:color w:val="auto"/>
          <w:sz w:val="22"/>
          <w:szCs w:val="22"/>
        </w:rPr>
        <w:t>S</w:t>
      </w:r>
      <w:r w:rsidR="00E5377A" w:rsidRPr="008932DB">
        <w:rPr>
          <w:rFonts w:asciiTheme="minorHAnsi" w:hAnsiTheme="minorHAnsi"/>
          <w:color w:val="auto"/>
          <w:sz w:val="22"/>
          <w:szCs w:val="22"/>
        </w:rPr>
        <w:t>ite availability in terms of hours per day, days per week, months or seasons during a year</w:t>
      </w:r>
    </w:p>
    <w:p w14:paraId="6BB40D7A" w14:textId="77777777" w:rsidR="00714B0A" w:rsidRDefault="00714B0A" w:rsidP="00714B0A">
      <w:pPr>
        <w:pStyle w:val="Default"/>
        <w:tabs>
          <w:tab w:val="left" w:pos="360"/>
        </w:tabs>
        <w:ind w:left="1080"/>
        <w:rPr>
          <w:rFonts w:asciiTheme="minorHAnsi" w:hAnsiTheme="minorHAnsi"/>
          <w:color w:val="auto"/>
          <w:sz w:val="22"/>
          <w:szCs w:val="22"/>
        </w:rPr>
      </w:pPr>
    </w:p>
    <w:p w14:paraId="02B93CF3" w14:textId="77777777" w:rsidR="009C3E4C" w:rsidRDefault="00E5377A" w:rsidP="00A858C4">
      <w:pPr>
        <w:pStyle w:val="Default"/>
        <w:numPr>
          <w:ilvl w:val="0"/>
          <w:numId w:val="20"/>
        </w:numPr>
        <w:tabs>
          <w:tab w:val="left" w:pos="360"/>
        </w:tabs>
        <w:rPr>
          <w:rFonts w:asciiTheme="minorHAnsi" w:hAnsiTheme="minorHAnsi"/>
          <w:color w:val="auto"/>
          <w:sz w:val="22"/>
          <w:szCs w:val="22"/>
        </w:rPr>
      </w:pPr>
      <w:r w:rsidRPr="009C3E4C">
        <w:rPr>
          <w:rFonts w:asciiTheme="minorHAnsi" w:hAnsiTheme="minorHAnsi"/>
          <w:color w:val="auto"/>
          <w:sz w:val="22"/>
          <w:szCs w:val="22"/>
        </w:rPr>
        <w:t>Force account</w:t>
      </w:r>
    </w:p>
    <w:p w14:paraId="7C1AF087" w14:textId="77777777" w:rsidR="009C3E4C" w:rsidRDefault="00E5377A" w:rsidP="00A858C4">
      <w:pPr>
        <w:pStyle w:val="Default"/>
        <w:numPr>
          <w:ilvl w:val="1"/>
          <w:numId w:val="20"/>
        </w:numPr>
        <w:tabs>
          <w:tab w:val="left" w:pos="360"/>
        </w:tabs>
        <w:rPr>
          <w:rFonts w:asciiTheme="minorHAnsi" w:hAnsiTheme="minorHAnsi"/>
          <w:color w:val="auto"/>
          <w:sz w:val="22"/>
          <w:szCs w:val="22"/>
        </w:rPr>
      </w:pPr>
      <w:r w:rsidRPr="009C3E4C">
        <w:rPr>
          <w:rFonts w:asciiTheme="minorHAnsi" w:hAnsiTheme="minorHAnsi"/>
          <w:color w:val="auto"/>
          <w:sz w:val="22"/>
          <w:szCs w:val="22"/>
        </w:rPr>
        <w:t xml:space="preserve">Contract packaging and project schedule have been coordinated to minimize overextension of </w:t>
      </w:r>
      <w:r w:rsidR="009C3E4C">
        <w:rPr>
          <w:rFonts w:asciiTheme="minorHAnsi" w:hAnsiTheme="minorHAnsi"/>
          <w:color w:val="auto"/>
          <w:sz w:val="22"/>
          <w:szCs w:val="22"/>
        </w:rPr>
        <w:t>agency force account personnel</w:t>
      </w:r>
    </w:p>
    <w:p w14:paraId="54277084" w14:textId="172B60A7" w:rsidR="00E5377A" w:rsidRPr="0061220A" w:rsidRDefault="00E5377A" w:rsidP="0061220A">
      <w:pPr>
        <w:pStyle w:val="Default"/>
        <w:numPr>
          <w:ilvl w:val="1"/>
          <w:numId w:val="20"/>
        </w:numPr>
        <w:tabs>
          <w:tab w:val="left" w:pos="360"/>
        </w:tabs>
      </w:pPr>
      <w:r w:rsidRPr="009C3E4C">
        <w:rPr>
          <w:rFonts w:asciiTheme="minorHAnsi" w:hAnsiTheme="minorHAnsi"/>
          <w:color w:val="auto"/>
          <w:sz w:val="22"/>
          <w:szCs w:val="22"/>
        </w:rPr>
        <w:t xml:space="preserve">Force account procurement contracts have been utilized only in cases where agency has substantial market leverage or “purchasing power” </w:t>
      </w:r>
    </w:p>
    <w:sectPr w:rsidR="00E5377A" w:rsidRPr="0061220A" w:rsidSect="002A272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AAE7C" w14:textId="77777777" w:rsidR="005D442B" w:rsidRDefault="005D442B" w:rsidP="00F75A79">
      <w:r>
        <w:separator/>
      </w:r>
    </w:p>
  </w:endnote>
  <w:endnote w:type="continuationSeparator" w:id="0">
    <w:p w14:paraId="2F0B98B2" w14:textId="77777777" w:rsidR="005D442B" w:rsidRDefault="005D442B" w:rsidP="00F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C53D5" w14:textId="77777777" w:rsidR="00F3737E" w:rsidRDefault="00F3737E" w:rsidP="00F75A79">
    <w:pPr>
      <w:pStyle w:val="Footer"/>
    </w:pPr>
  </w:p>
  <w:p w14:paraId="6B18D01E" w14:textId="77777777" w:rsidR="00F3737E" w:rsidRPr="00F43CD7" w:rsidRDefault="00F3737E" w:rsidP="00C66F63">
    <w:pPr>
      <w:pStyle w:val="Footer"/>
    </w:pPr>
    <w:r w:rsidRPr="00F43CD7">
      <w:t xml:space="preserve">MP32C – Project Scope Review </w:t>
    </w:r>
  </w:p>
  <w:p w14:paraId="31F50284" w14:textId="7B6943E0" w:rsidR="00F3737E" w:rsidRPr="00F43CD7" w:rsidRDefault="00207BCF" w:rsidP="00C66F63">
    <w:pPr>
      <w:pStyle w:val="Footer"/>
    </w:pPr>
    <w:r>
      <w:t xml:space="preserve">For </w:t>
    </w:r>
    <w:r w:rsidR="00CA0447">
      <w:t xml:space="preserve">FRA </w:t>
    </w:r>
    <w:r>
      <w:t xml:space="preserve">Internal Use Only, Draft, </w:t>
    </w:r>
    <w:r w:rsidR="00A60771">
      <w:t>August</w:t>
    </w:r>
    <w:r w:rsidR="00F3737E" w:rsidRPr="00F43CD7">
      <w:t xml:space="preserve"> 2014</w:t>
    </w:r>
  </w:p>
  <w:p w14:paraId="1F6E3FEC" w14:textId="77777777" w:rsidR="00F3737E" w:rsidRPr="00F43CD7" w:rsidRDefault="00756D54" w:rsidP="00F75A79">
    <w:pPr>
      <w:pStyle w:val="Footer"/>
    </w:pPr>
    <w:sdt>
      <w:sdtPr>
        <w:id w:val="1926460499"/>
        <w:docPartObj>
          <w:docPartGallery w:val="Page Numbers (Bottom of Page)"/>
          <w:docPartUnique/>
        </w:docPartObj>
      </w:sdtPr>
      <w:sdtEndPr/>
      <w:sdtContent>
        <w:sdt>
          <w:sdtPr>
            <w:id w:val="-281961734"/>
            <w:docPartObj>
              <w:docPartGallery w:val="Page Numbers (Top of Page)"/>
              <w:docPartUnique/>
            </w:docPartObj>
          </w:sdtPr>
          <w:sdtEndPr/>
          <w:sdtContent>
            <w:r w:rsidR="00F3737E" w:rsidRPr="00F43CD7">
              <w:t xml:space="preserve">Page </w:t>
            </w:r>
            <w:r w:rsidR="00F3737E" w:rsidRPr="00F43CD7">
              <w:fldChar w:fldCharType="begin"/>
            </w:r>
            <w:r w:rsidR="00F3737E" w:rsidRPr="00F43CD7">
              <w:instrText xml:space="preserve"> PAGE </w:instrText>
            </w:r>
            <w:r w:rsidR="00F3737E" w:rsidRPr="00F43CD7">
              <w:fldChar w:fldCharType="separate"/>
            </w:r>
            <w:r>
              <w:rPr>
                <w:noProof/>
              </w:rPr>
              <w:t>5</w:t>
            </w:r>
            <w:r w:rsidR="00F3737E" w:rsidRPr="00F43CD7">
              <w:fldChar w:fldCharType="end"/>
            </w:r>
            <w:r w:rsidR="00F3737E" w:rsidRPr="00F43CD7">
              <w:t xml:space="preserve"> of </w:t>
            </w:r>
            <w:fldSimple w:instr=" NUMPAGES  ">
              <w:r>
                <w:rPr>
                  <w:noProof/>
                </w:rPr>
                <w:t>12</w:t>
              </w:r>
            </w:fldSimple>
          </w:sdtContent>
        </w:sdt>
      </w:sdtContent>
    </w:sdt>
  </w:p>
  <w:p w14:paraId="6396FC86" w14:textId="77777777" w:rsidR="00F3737E" w:rsidRPr="00F75A79" w:rsidRDefault="00F3737E" w:rsidP="00F75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94C38" w14:textId="77777777" w:rsidR="005D442B" w:rsidRDefault="005D442B" w:rsidP="00F75A79">
      <w:r>
        <w:separator/>
      </w:r>
    </w:p>
  </w:footnote>
  <w:footnote w:type="continuationSeparator" w:id="0">
    <w:p w14:paraId="56016B0D" w14:textId="77777777" w:rsidR="005D442B" w:rsidRDefault="005D442B" w:rsidP="00F75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0225A" w14:textId="74C28B55" w:rsidR="00F3737E" w:rsidRDefault="00F3737E" w:rsidP="00166700">
    <w:pPr>
      <w:pStyle w:val="Header"/>
    </w:pPr>
    <w:r>
      <w:t>APPENDIX A</w:t>
    </w:r>
  </w:p>
  <w:p w14:paraId="447704FD" w14:textId="533B12D0" w:rsidR="00F3737E" w:rsidRDefault="00F3737E" w:rsidP="00166700">
    <w:pPr>
      <w:pStyle w:val="Header"/>
    </w:pPr>
    <w:r>
      <w:t>Scope Review Checklist</w:t>
    </w:r>
  </w:p>
  <w:p w14:paraId="250732BB" w14:textId="77777777" w:rsidR="00F3737E" w:rsidRDefault="00F3737E" w:rsidP="00166700">
    <w:pPr>
      <w:pStyle w:val="Header"/>
      <w:pBdr>
        <w:bottom w:val="single" w:sz="4" w:space="1" w:color="auto"/>
      </w:pBdr>
    </w:pPr>
  </w:p>
  <w:p w14:paraId="76F75EA3" w14:textId="425D8A42" w:rsidR="00F3737E" w:rsidRDefault="00F373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708"/>
    <w:multiLevelType w:val="multilevel"/>
    <w:tmpl w:val="03AACB8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154CC"/>
    <w:multiLevelType w:val="hybridMultilevel"/>
    <w:tmpl w:val="C2EA26B0"/>
    <w:lvl w:ilvl="0" w:tplc="B5B45AB6">
      <w:start w:val="1"/>
      <w:numFmt w:val="bullet"/>
      <w:pStyle w:val="BulletSub"/>
      <w:lvlText w:val="o"/>
      <w:lvlJc w:val="left"/>
      <w:pPr>
        <w:ind w:left="1944" w:hanging="360"/>
      </w:pPr>
      <w:rPr>
        <w:rFonts w:ascii="Courier New" w:hAnsi="Courier New" w:cs="Courier New" w:hint="default"/>
        <w:w w:val="131"/>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
    <w:nsid w:val="0D466190"/>
    <w:multiLevelType w:val="hybridMultilevel"/>
    <w:tmpl w:val="4F7A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A471A"/>
    <w:multiLevelType w:val="hybridMultilevel"/>
    <w:tmpl w:val="E0AE1656"/>
    <w:lvl w:ilvl="0" w:tplc="551CA604">
      <w:start w:val="1"/>
      <w:numFmt w:val="bullet"/>
      <w:pStyle w:val="BulletSubSub"/>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
    <w:nsid w:val="1AB42528"/>
    <w:multiLevelType w:val="hybridMultilevel"/>
    <w:tmpl w:val="57CA6244"/>
    <w:lvl w:ilvl="0" w:tplc="5B9CDAA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3F6B70"/>
    <w:multiLevelType w:val="multilevel"/>
    <w:tmpl w:val="00900FBA"/>
    <w:styleLink w:val="HSRLists"/>
    <w:lvl w:ilvl="0">
      <w:start w:val="1"/>
      <w:numFmt w:val="decimal"/>
      <w:pStyle w:val="hsr1"/>
      <w:lvlText w:val="%1."/>
      <w:lvlJc w:val="left"/>
      <w:pPr>
        <w:ind w:left="864" w:hanging="360"/>
      </w:pPr>
      <w:rPr>
        <w:rFonts w:hint="default"/>
      </w:rPr>
    </w:lvl>
    <w:lvl w:ilvl="1">
      <w:start w:val="1"/>
      <w:numFmt w:val="lowerLetter"/>
      <w:pStyle w:val="hsr2"/>
      <w:lvlText w:val="%2."/>
      <w:lvlJc w:val="left"/>
      <w:pPr>
        <w:ind w:left="1224" w:hanging="360"/>
      </w:pPr>
      <w:rPr>
        <w:rFonts w:hint="default"/>
      </w:rPr>
    </w:lvl>
    <w:lvl w:ilvl="2">
      <w:start w:val="1"/>
      <w:numFmt w:val="lowerRoman"/>
      <w:pStyle w:val="hsr3"/>
      <w:lvlText w:val="%3."/>
      <w:lvlJc w:val="right"/>
      <w:pPr>
        <w:ind w:left="1584" w:hanging="360"/>
      </w:pPr>
      <w:rPr>
        <w:rFonts w:hint="default"/>
      </w:rPr>
    </w:lvl>
    <w:lvl w:ilvl="3">
      <w:start w:val="1"/>
      <w:numFmt w:val="bullet"/>
      <w:pStyle w:val="hsr4"/>
      <w:lvlText w:val=""/>
      <w:lvlJc w:val="left"/>
      <w:pPr>
        <w:ind w:left="1944" w:hanging="360"/>
      </w:pPr>
      <w:rPr>
        <w:rFonts w:ascii="Symbol" w:hAnsi="Symbol" w:hint="default"/>
      </w:rPr>
    </w:lvl>
    <w:lvl w:ilvl="4">
      <w:start w:val="1"/>
      <w:numFmt w:val="bullet"/>
      <w:pStyle w:val="hsr5"/>
      <w:lvlText w:val="○"/>
      <w:lvlJc w:val="left"/>
      <w:pPr>
        <w:ind w:left="2304" w:hanging="360"/>
      </w:pPr>
      <w:rPr>
        <w:rFonts w:ascii="Times" w:hAnsi="Times" w:hint="default"/>
      </w:rPr>
    </w:lvl>
    <w:lvl w:ilvl="5">
      <w:start w:val="1"/>
      <w:numFmt w:val="bullet"/>
      <w:pStyle w:val="hsr6"/>
      <w:lvlText w:val=""/>
      <w:lvlJc w:val="left"/>
      <w:pPr>
        <w:ind w:left="2664" w:hanging="360"/>
      </w:pPr>
      <w:rPr>
        <w:rFonts w:ascii="Wingdings" w:hAnsi="Wingdings" w:hint="default"/>
      </w:rPr>
    </w:lvl>
    <w:lvl w:ilvl="6">
      <w:start w:val="1"/>
      <w:numFmt w:val="none"/>
      <w:lvlText w:val=""/>
      <w:lvlJc w:val="left"/>
      <w:pPr>
        <w:ind w:left="3024" w:hanging="360"/>
      </w:pPr>
      <w:rPr>
        <w:rFonts w:hint="default"/>
      </w:rPr>
    </w:lvl>
    <w:lvl w:ilvl="7">
      <w:start w:val="1"/>
      <w:numFmt w:val="none"/>
      <w:lvlText w:val=""/>
      <w:lvlJc w:val="left"/>
      <w:pPr>
        <w:ind w:left="3384" w:hanging="360"/>
      </w:pPr>
      <w:rPr>
        <w:rFonts w:hint="default"/>
      </w:rPr>
    </w:lvl>
    <w:lvl w:ilvl="8">
      <w:start w:val="1"/>
      <w:numFmt w:val="none"/>
      <w:lvlText w:val=""/>
      <w:lvlJc w:val="right"/>
      <w:pPr>
        <w:ind w:left="3744" w:hanging="360"/>
      </w:pPr>
      <w:rPr>
        <w:rFonts w:hint="default"/>
      </w:rPr>
    </w:lvl>
  </w:abstractNum>
  <w:abstractNum w:abstractNumId="6">
    <w:nsid w:val="221415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BA510C5"/>
    <w:multiLevelType w:val="multilevel"/>
    <w:tmpl w:val="48F07596"/>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E1067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07B0A90"/>
    <w:multiLevelType w:val="multilevel"/>
    <w:tmpl w:val="05C475C4"/>
    <w:styleLink w:val="Styl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2A405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CF134F8"/>
    <w:multiLevelType w:val="multilevel"/>
    <w:tmpl w:val="48F07596"/>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2E42F4"/>
    <w:multiLevelType w:val="hybridMultilevel"/>
    <w:tmpl w:val="5282AB14"/>
    <w:lvl w:ilvl="0" w:tplc="D048FCF4">
      <w:numFmt w:val="bullet"/>
      <w:pStyle w:val="Bullet"/>
      <w:lvlText w:val=""/>
      <w:lvlJc w:val="left"/>
      <w:pPr>
        <w:ind w:left="1800" w:hanging="360"/>
      </w:pPr>
      <w:rPr>
        <w:rFonts w:ascii="Symbol" w:eastAsia="Times New Roman" w:hAnsi="Symbol" w:cs="Times New Roman" w:hint="default"/>
        <w:w w:val="13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nsid w:val="5E522E7C"/>
    <w:multiLevelType w:val="multilevel"/>
    <w:tmpl w:val="32101B60"/>
    <w:lvl w:ilvl="0">
      <w:start w:val="1"/>
      <w:numFmt w:val="decimal"/>
      <w:lvlText w:val="%1."/>
      <w:lvlJc w:val="left"/>
      <w:pPr>
        <w:ind w:left="864" w:hanging="360"/>
      </w:pPr>
      <w:rPr>
        <w:rFonts w:hint="default"/>
      </w:rPr>
    </w:lvl>
    <w:lvl w:ilvl="1">
      <w:start w:val="1"/>
      <w:numFmt w:val="lowerLetter"/>
      <w:lvlText w:val="%2."/>
      <w:lvlJc w:val="left"/>
      <w:pPr>
        <w:ind w:left="1224" w:hanging="360"/>
      </w:pPr>
      <w:rPr>
        <w:rFonts w:hint="default"/>
      </w:rPr>
    </w:lvl>
    <w:lvl w:ilvl="2">
      <w:start w:val="1"/>
      <w:numFmt w:val="bullet"/>
      <w:lvlText w:val=""/>
      <w:lvlJc w:val="left"/>
      <w:pPr>
        <w:ind w:left="1584" w:hanging="360"/>
      </w:pPr>
      <w:rPr>
        <w:rFonts w:ascii="Symbol" w:hAnsi="Symbol" w:hint="default"/>
      </w:rPr>
    </w:lvl>
    <w:lvl w:ilvl="3">
      <w:start w:val="1"/>
      <w:numFmt w:val="bullet"/>
      <w:lvlText w:val=""/>
      <w:lvlJc w:val="left"/>
      <w:pPr>
        <w:ind w:left="1944" w:hanging="360"/>
      </w:pPr>
      <w:rPr>
        <w:rFonts w:ascii="Symbol" w:hAnsi="Symbol" w:hint="default"/>
      </w:rPr>
    </w:lvl>
    <w:lvl w:ilvl="4">
      <w:start w:val="1"/>
      <w:numFmt w:val="bullet"/>
      <w:lvlText w:val="○"/>
      <w:lvlJc w:val="left"/>
      <w:pPr>
        <w:ind w:left="2304" w:hanging="360"/>
      </w:pPr>
      <w:rPr>
        <w:rFonts w:ascii="Times" w:hAnsi="Times" w:hint="default"/>
      </w:rPr>
    </w:lvl>
    <w:lvl w:ilvl="5">
      <w:start w:val="1"/>
      <w:numFmt w:val="bullet"/>
      <w:lvlText w:val=""/>
      <w:lvlJc w:val="left"/>
      <w:pPr>
        <w:ind w:left="2664" w:hanging="360"/>
      </w:pPr>
      <w:rPr>
        <w:rFonts w:ascii="Wingdings" w:hAnsi="Wingdings" w:hint="default"/>
      </w:rPr>
    </w:lvl>
    <w:lvl w:ilvl="6">
      <w:start w:val="1"/>
      <w:numFmt w:val="none"/>
      <w:lvlText w:val=""/>
      <w:lvlJc w:val="left"/>
      <w:pPr>
        <w:ind w:left="3024" w:hanging="360"/>
      </w:pPr>
      <w:rPr>
        <w:rFonts w:hint="default"/>
      </w:rPr>
    </w:lvl>
    <w:lvl w:ilvl="7">
      <w:start w:val="1"/>
      <w:numFmt w:val="none"/>
      <w:lvlText w:val=""/>
      <w:lvlJc w:val="left"/>
      <w:pPr>
        <w:ind w:left="3384" w:hanging="360"/>
      </w:pPr>
      <w:rPr>
        <w:rFonts w:hint="default"/>
      </w:rPr>
    </w:lvl>
    <w:lvl w:ilvl="8">
      <w:start w:val="1"/>
      <w:numFmt w:val="none"/>
      <w:lvlText w:val=""/>
      <w:lvlJc w:val="right"/>
      <w:pPr>
        <w:ind w:left="3744" w:hanging="360"/>
      </w:pPr>
      <w:rPr>
        <w:rFonts w:hint="default"/>
      </w:rPr>
    </w:lvl>
  </w:abstractNum>
  <w:abstractNum w:abstractNumId="14">
    <w:nsid w:val="62510B54"/>
    <w:multiLevelType w:val="hybridMultilevel"/>
    <w:tmpl w:val="92ECD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DB64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28F31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D3A7C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D5B71BB"/>
    <w:multiLevelType w:val="multilevel"/>
    <w:tmpl w:val="988E1B56"/>
    <w:lvl w:ilvl="0">
      <w:start w:val="1"/>
      <w:numFmt w:val="decimal"/>
      <w:pStyle w:val="Heading1"/>
      <w:lvlText w:val="%1.0"/>
      <w:lvlJc w:val="left"/>
      <w:pPr>
        <w:ind w:left="432" w:hanging="432"/>
      </w:pPr>
      <w:rPr>
        <w:rFonts w:hint="default"/>
        <w:b/>
        <w:color w:val="auto"/>
      </w:rPr>
    </w:lvl>
    <w:lvl w:ilvl="1">
      <w:start w:val="1"/>
      <w:numFmt w:val="decimal"/>
      <w:pStyle w:val="Heading2"/>
      <w:lvlText w:val="%1.%2"/>
      <w:lvlJc w:val="left"/>
      <w:pPr>
        <w:ind w:left="576" w:hanging="576"/>
      </w:pPr>
      <w:rPr>
        <w:rFonts w:hint="default"/>
        <w:b/>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abstractNum w:abstractNumId="19">
    <w:nsid w:val="7ED878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2"/>
  </w:num>
  <w:num w:numId="3">
    <w:abstractNumId w:val="1"/>
  </w:num>
  <w:num w:numId="4">
    <w:abstractNumId w:val="3"/>
  </w:num>
  <w:num w:numId="5">
    <w:abstractNumId w:val="0"/>
  </w:num>
  <w:num w:numId="6">
    <w:abstractNumId w:val="7"/>
  </w:num>
  <w:num w:numId="7">
    <w:abstractNumId w:val="11"/>
  </w:num>
  <w:num w:numId="8">
    <w:abstractNumId w:val="9"/>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19"/>
  </w:num>
  <w:num w:numId="14">
    <w:abstractNumId w:val="4"/>
  </w:num>
  <w:num w:numId="15">
    <w:abstractNumId w:val="17"/>
  </w:num>
  <w:num w:numId="16">
    <w:abstractNumId w:val="15"/>
  </w:num>
  <w:num w:numId="17">
    <w:abstractNumId w:val="8"/>
  </w:num>
  <w:num w:numId="18">
    <w:abstractNumId w:val="10"/>
  </w:num>
  <w:num w:numId="19">
    <w:abstractNumId w:val="16"/>
  </w:num>
  <w:num w:numId="20">
    <w:abstractNumId w:val="6"/>
  </w:num>
  <w:num w:numId="21">
    <w:abstractNumId w:val="2"/>
  </w:num>
  <w:num w:numId="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D1"/>
    <w:rsid w:val="0000357C"/>
    <w:rsid w:val="00022699"/>
    <w:rsid w:val="00025179"/>
    <w:rsid w:val="000376A7"/>
    <w:rsid w:val="00050F68"/>
    <w:rsid w:val="00056DC7"/>
    <w:rsid w:val="00080B1F"/>
    <w:rsid w:val="0008767D"/>
    <w:rsid w:val="00094657"/>
    <w:rsid w:val="000A2768"/>
    <w:rsid w:val="000B5634"/>
    <w:rsid w:val="000B7DAA"/>
    <w:rsid w:val="000C0DAB"/>
    <w:rsid w:val="000C28CC"/>
    <w:rsid w:val="000C63E0"/>
    <w:rsid w:val="000E3BD1"/>
    <w:rsid w:val="000F697D"/>
    <w:rsid w:val="00104C2D"/>
    <w:rsid w:val="001110FE"/>
    <w:rsid w:val="001272B9"/>
    <w:rsid w:val="00132544"/>
    <w:rsid w:val="00132CDE"/>
    <w:rsid w:val="00166700"/>
    <w:rsid w:val="00182BA9"/>
    <w:rsid w:val="001C235D"/>
    <w:rsid w:val="001C60CA"/>
    <w:rsid w:val="001F1EB6"/>
    <w:rsid w:val="002067BB"/>
    <w:rsid w:val="00207BCF"/>
    <w:rsid w:val="00211490"/>
    <w:rsid w:val="002217A2"/>
    <w:rsid w:val="002241D1"/>
    <w:rsid w:val="00233EFE"/>
    <w:rsid w:val="00243CA3"/>
    <w:rsid w:val="002744E3"/>
    <w:rsid w:val="00290EB6"/>
    <w:rsid w:val="00290F34"/>
    <w:rsid w:val="0029606B"/>
    <w:rsid w:val="002A2725"/>
    <w:rsid w:val="002A5749"/>
    <w:rsid w:val="002A6686"/>
    <w:rsid w:val="002C121C"/>
    <w:rsid w:val="002F23DC"/>
    <w:rsid w:val="002F43FA"/>
    <w:rsid w:val="00311C9F"/>
    <w:rsid w:val="003146DE"/>
    <w:rsid w:val="00357A57"/>
    <w:rsid w:val="00367E8A"/>
    <w:rsid w:val="00372CF2"/>
    <w:rsid w:val="00397E9E"/>
    <w:rsid w:val="003A3686"/>
    <w:rsid w:val="003B40F9"/>
    <w:rsid w:val="003C081B"/>
    <w:rsid w:val="003D6058"/>
    <w:rsid w:val="003E196E"/>
    <w:rsid w:val="00412EF9"/>
    <w:rsid w:val="0043379E"/>
    <w:rsid w:val="00442BE2"/>
    <w:rsid w:val="00451DBA"/>
    <w:rsid w:val="00454FAE"/>
    <w:rsid w:val="00467CD4"/>
    <w:rsid w:val="004A6B31"/>
    <w:rsid w:val="004B4000"/>
    <w:rsid w:val="004C0C1F"/>
    <w:rsid w:val="004C24C9"/>
    <w:rsid w:val="004C660B"/>
    <w:rsid w:val="004E05F6"/>
    <w:rsid w:val="004F55D1"/>
    <w:rsid w:val="00523F1C"/>
    <w:rsid w:val="00533447"/>
    <w:rsid w:val="00545534"/>
    <w:rsid w:val="00546BA6"/>
    <w:rsid w:val="005650BC"/>
    <w:rsid w:val="005653AA"/>
    <w:rsid w:val="005778E7"/>
    <w:rsid w:val="005921CD"/>
    <w:rsid w:val="005D442B"/>
    <w:rsid w:val="005F1665"/>
    <w:rsid w:val="00606D70"/>
    <w:rsid w:val="0061220A"/>
    <w:rsid w:val="006534EC"/>
    <w:rsid w:val="0066407A"/>
    <w:rsid w:val="006868B4"/>
    <w:rsid w:val="00692044"/>
    <w:rsid w:val="006A42D1"/>
    <w:rsid w:val="006B25C0"/>
    <w:rsid w:val="006C552F"/>
    <w:rsid w:val="006D4992"/>
    <w:rsid w:val="006D644E"/>
    <w:rsid w:val="006E2F8E"/>
    <w:rsid w:val="006F13A6"/>
    <w:rsid w:val="00702907"/>
    <w:rsid w:val="00714B0A"/>
    <w:rsid w:val="00733DE9"/>
    <w:rsid w:val="00734405"/>
    <w:rsid w:val="00756D54"/>
    <w:rsid w:val="00760953"/>
    <w:rsid w:val="0076463A"/>
    <w:rsid w:val="00764DFD"/>
    <w:rsid w:val="0079555A"/>
    <w:rsid w:val="007A53B9"/>
    <w:rsid w:val="007B6A5A"/>
    <w:rsid w:val="007C37F3"/>
    <w:rsid w:val="007C48D6"/>
    <w:rsid w:val="007D782E"/>
    <w:rsid w:val="007E2C61"/>
    <w:rsid w:val="007E32D2"/>
    <w:rsid w:val="007E6C34"/>
    <w:rsid w:val="008227F9"/>
    <w:rsid w:val="00864C4E"/>
    <w:rsid w:val="00881102"/>
    <w:rsid w:val="0089053B"/>
    <w:rsid w:val="00890FA2"/>
    <w:rsid w:val="008932DB"/>
    <w:rsid w:val="00893C5E"/>
    <w:rsid w:val="00897171"/>
    <w:rsid w:val="008A2453"/>
    <w:rsid w:val="008C2224"/>
    <w:rsid w:val="008C306C"/>
    <w:rsid w:val="008D1874"/>
    <w:rsid w:val="009273F1"/>
    <w:rsid w:val="009329A7"/>
    <w:rsid w:val="009349C4"/>
    <w:rsid w:val="00952B66"/>
    <w:rsid w:val="009654D5"/>
    <w:rsid w:val="00967C23"/>
    <w:rsid w:val="0099345F"/>
    <w:rsid w:val="009A7921"/>
    <w:rsid w:val="009C01E5"/>
    <w:rsid w:val="009C3E4C"/>
    <w:rsid w:val="009E2439"/>
    <w:rsid w:val="00A03ADC"/>
    <w:rsid w:val="00A11500"/>
    <w:rsid w:val="00A17738"/>
    <w:rsid w:val="00A248C7"/>
    <w:rsid w:val="00A51C7E"/>
    <w:rsid w:val="00A60771"/>
    <w:rsid w:val="00A858C4"/>
    <w:rsid w:val="00A921C3"/>
    <w:rsid w:val="00AA3AFA"/>
    <w:rsid w:val="00AC748D"/>
    <w:rsid w:val="00AD2B85"/>
    <w:rsid w:val="00AD7E8B"/>
    <w:rsid w:val="00AF107B"/>
    <w:rsid w:val="00AF29E0"/>
    <w:rsid w:val="00B07C66"/>
    <w:rsid w:val="00B20538"/>
    <w:rsid w:val="00B21B95"/>
    <w:rsid w:val="00B6500E"/>
    <w:rsid w:val="00B87EB7"/>
    <w:rsid w:val="00BA7510"/>
    <w:rsid w:val="00C003B5"/>
    <w:rsid w:val="00C20162"/>
    <w:rsid w:val="00C34C79"/>
    <w:rsid w:val="00C35BBE"/>
    <w:rsid w:val="00C44E71"/>
    <w:rsid w:val="00C45284"/>
    <w:rsid w:val="00C66F63"/>
    <w:rsid w:val="00C715D2"/>
    <w:rsid w:val="00C81EC5"/>
    <w:rsid w:val="00C950C9"/>
    <w:rsid w:val="00CA0447"/>
    <w:rsid w:val="00CA1F48"/>
    <w:rsid w:val="00CA5552"/>
    <w:rsid w:val="00CC79AA"/>
    <w:rsid w:val="00CD344B"/>
    <w:rsid w:val="00CE2442"/>
    <w:rsid w:val="00CF6965"/>
    <w:rsid w:val="00D0675C"/>
    <w:rsid w:val="00D25D35"/>
    <w:rsid w:val="00D27459"/>
    <w:rsid w:val="00D523EF"/>
    <w:rsid w:val="00D557DC"/>
    <w:rsid w:val="00D70E6A"/>
    <w:rsid w:val="00D8375C"/>
    <w:rsid w:val="00DA16FE"/>
    <w:rsid w:val="00DB06A3"/>
    <w:rsid w:val="00DC1EF6"/>
    <w:rsid w:val="00DC7CD5"/>
    <w:rsid w:val="00DD31C5"/>
    <w:rsid w:val="00DD6D2E"/>
    <w:rsid w:val="00E02B1C"/>
    <w:rsid w:val="00E15BBD"/>
    <w:rsid w:val="00E536AC"/>
    <w:rsid w:val="00E5377A"/>
    <w:rsid w:val="00E544D2"/>
    <w:rsid w:val="00E56B3A"/>
    <w:rsid w:val="00E642A5"/>
    <w:rsid w:val="00E66C14"/>
    <w:rsid w:val="00E90110"/>
    <w:rsid w:val="00EB274B"/>
    <w:rsid w:val="00EC101D"/>
    <w:rsid w:val="00F10E50"/>
    <w:rsid w:val="00F3737E"/>
    <w:rsid w:val="00F43CD7"/>
    <w:rsid w:val="00F4492C"/>
    <w:rsid w:val="00F455FE"/>
    <w:rsid w:val="00F60D28"/>
    <w:rsid w:val="00F62B15"/>
    <w:rsid w:val="00F75A79"/>
    <w:rsid w:val="00F91175"/>
    <w:rsid w:val="00FB4436"/>
    <w:rsid w:val="00FD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F15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D523EF"/>
    <w:pPr>
      <w:numPr>
        <w:ilvl w:val="2"/>
      </w:numPr>
      <w:ind w:right="432"/>
    </w:pPr>
  </w:style>
  <w:style w:type="character" w:customStyle="1" w:styleId="hsr3Char">
    <w:name w:val="hsr 3 Char"/>
    <w:basedOn w:val="ListParagraphChar"/>
    <w:link w:val="hsr3"/>
    <w:rsid w:val="00D523EF"/>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character" w:styleId="CommentReference">
    <w:name w:val="annotation reference"/>
    <w:basedOn w:val="DefaultParagraphFont"/>
    <w:uiPriority w:val="99"/>
    <w:semiHidden/>
    <w:unhideWhenUsed/>
    <w:rsid w:val="000B7DAA"/>
    <w:rPr>
      <w:sz w:val="16"/>
      <w:szCs w:val="16"/>
    </w:rPr>
  </w:style>
  <w:style w:type="paragraph" w:styleId="CommentText">
    <w:name w:val="annotation text"/>
    <w:basedOn w:val="Normal"/>
    <w:link w:val="CommentTextChar"/>
    <w:uiPriority w:val="99"/>
    <w:semiHidden/>
    <w:unhideWhenUsed/>
    <w:rsid w:val="000B7DAA"/>
    <w:rPr>
      <w:sz w:val="20"/>
      <w:szCs w:val="20"/>
    </w:rPr>
  </w:style>
  <w:style w:type="character" w:customStyle="1" w:styleId="CommentTextChar">
    <w:name w:val="Comment Text Char"/>
    <w:basedOn w:val="DefaultParagraphFont"/>
    <w:link w:val="CommentText"/>
    <w:uiPriority w:val="99"/>
    <w:semiHidden/>
    <w:rsid w:val="000B7DAA"/>
    <w:rPr>
      <w:sz w:val="20"/>
      <w:szCs w:val="20"/>
    </w:rPr>
  </w:style>
  <w:style w:type="paragraph" w:customStyle="1" w:styleId="Default">
    <w:name w:val="Default"/>
    <w:rsid w:val="006D499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D523EF"/>
    <w:pPr>
      <w:numPr>
        <w:ilvl w:val="2"/>
      </w:numPr>
      <w:ind w:right="432"/>
    </w:pPr>
  </w:style>
  <w:style w:type="character" w:customStyle="1" w:styleId="hsr3Char">
    <w:name w:val="hsr 3 Char"/>
    <w:basedOn w:val="ListParagraphChar"/>
    <w:link w:val="hsr3"/>
    <w:rsid w:val="00D523EF"/>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character" w:styleId="CommentReference">
    <w:name w:val="annotation reference"/>
    <w:basedOn w:val="DefaultParagraphFont"/>
    <w:uiPriority w:val="99"/>
    <w:semiHidden/>
    <w:unhideWhenUsed/>
    <w:rsid w:val="000B7DAA"/>
    <w:rPr>
      <w:sz w:val="16"/>
      <w:szCs w:val="16"/>
    </w:rPr>
  </w:style>
  <w:style w:type="paragraph" w:styleId="CommentText">
    <w:name w:val="annotation text"/>
    <w:basedOn w:val="Normal"/>
    <w:link w:val="CommentTextChar"/>
    <w:uiPriority w:val="99"/>
    <w:semiHidden/>
    <w:unhideWhenUsed/>
    <w:rsid w:val="000B7DAA"/>
    <w:rPr>
      <w:sz w:val="20"/>
      <w:szCs w:val="20"/>
    </w:rPr>
  </w:style>
  <w:style w:type="character" w:customStyle="1" w:styleId="CommentTextChar">
    <w:name w:val="Comment Text Char"/>
    <w:basedOn w:val="DefaultParagraphFont"/>
    <w:link w:val="CommentText"/>
    <w:uiPriority w:val="99"/>
    <w:semiHidden/>
    <w:rsid w:val="000B7DAA"/>
    <w:rPr>
      <w:sz w:val="20"/>
      <w:szCs w:val="20"/>
    </w:rPr>
  </w:style>
  <w:style w:type="paragraph" w:customStyle="1" w:styleId="Default">
    <w:name w:val="Default"/>
    <w:rsid w:val="006D49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2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2A3E046B94E49B39898BA2389F9A5" ma:contentTypeVersion="0" ma:contentTypeDescription="Create a new document." ma:contentTypeScope="" ma:versionID="60698e562fc30f7526efbd0e881627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9E32C-14A2-4649-81E6-B810B32C6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2056D6-6AA8-4C61-810C-3C01F3662373}">
  <ds:schemaRefs>
    <ds:schemaRef ds:uri="http://schemas.microsoft.com/sharepoint/v3/contenttype/forms"/>
  </ds:schemaRefs>
</ds:datastoreItem>
</file>

<file path=customXml/itemProps3.xml><?xml version="1.0" encoding="utf-8"?>
<ds:datastoreItem xmlns:ds="http://schemas.openxmlformats.org/officeDocument/2006/customXml" ds:itemID="{AD9A871E-40F5-4148-B134-C61D136C77FF}">
  <ds:schemaRefs>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3DC54437-735E-44A7-850F-93171EF4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4636</Words>
  <Characters>26431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Katherine CTR (VOLPE)</dc:creator>
  <cp:lastModifiedBy>SH</cp:lastModifiedBy>
  <cp:revision>2</cp:revision>
  <cp:lastPrinted>2014-01-30T04:44:00Z</cp:lastPrinted>
  <dcterms:created xsi:type="dcterms:W3CDTF">2014-11-14T18:51:00Z</dcterms:created>
  <dcterms:modified xsi:type="dcterms:W3CDTF">2014-11-14T18:51:00Z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0x0101009B42A3E046B94E49B39898BA2389F9A5</vt:lpwstr>
  </property>
</Properties>
</file>